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49730" w14:textId="1058A3C8" w:rsidR="008A7A53" w:rsidRPr="008A7A53" w:rsidRDefault="008A7A53" w:rsidP="008A7A53">
      <w:pPr>
        <w:pStyle w:val="Heading1"/>
        <w:jc w:val="center"/>
        <w:rPr>
          <w:rFonts w:asciiTheme="minorHAnsi" w:hAnsiTheme="minorHAnsi" w:cstheme="minorHAnsi"/>
          <w:color w:val="1F497D" w:themeColor="text2"/>
          <w:sz w:val="72"/>
          <w:szCs w:val="72"/>
        </w:rPr>
      </w:pPr>
      <w:bookmarkStart w:id="0" w:name="_Toc400361362"/>
      <w:bookmarkStart w:id="1" w:name="_Toc443397153"/>
      <w:bookmarkStart w:id="2" w:name="_Toc357771638"/>
      <w:bookmarkStart w:id="3" w:name="_Toc346793416"/>
      <w:bookmarkStart w:id="4" w:name="_Toc328122777"/>
      <w:r w:rsidRPr="008A7A53">
        <w:rPr>
          <w:rFonts w:asciiTheme="minorHAnsi" w:hAnsiTheme="minorHAnsi" w:cstheme="minorHAnsi"/>
          <w:color w:val="1F497D" w:themeColor="text2"/>
          <w:sz w:val="72"/>
          <w:szCs w:val="72"/>
        </w:rPr>
        <w:t>Pupil Premium</w:t>
      </w:r>
    </w:p>
    <w:p w14:paraId="33AFEE03" w14:textId="05A4C24E" w:rsidR="008A7A53" w:rsidRDefault="008A7A53" w:rsidP="008A7A53">
      <w:pPr>
        <w:jc w:val="center"/>
        <w:rPr>
          <w:rFonts w:asciiTheme="minorHAnsi" w:hAnsiTheme="minorHAnsi" w:cstheme="minorHAnsi"/>
          <w:b/>
          <w:color w:val="1F497D" w:themeColor="text2"/>
          <w:sz w:val="72"/>
          <w:szCs w:val="72"/>
        </w:rPr>
      </w:pPr>
      <w:r w:rsidRPr="008A7A53">
        <w:rPr>
          <w:rFonts w:asciiTheme="minorHAnsi" w:hAnsiTheme="minorHAnsi" w:cstheme="minorHAnsi"/>
          <w:b/>
          <w:color w:val="1F497D" w:themeColor="text2"/>
          <w:sz w:val="72"/>
          <w:szCs w:val="72"/>
        </w:rPr>
        <w:t>Strategy Statement</w:t>
      </w:r>
    </w:p>
    <w:p w14:paraId="4543C80C" w14:textId="306B30B3" w:rsidR="008A7A53" w:rsidRDefault="008A7A53" w:rsidP="008A7A53">
      <w:pPr>
        <w:jc w:val="center"/>
        <w:rPr>
          <w:rFonts w:asciiTheme="minorHAnsi" w:hAnsiTheme="minorHAnsi" w:cstheme="minorHAnsi"/>
          <w:b/>
          <w:color w:val="1F497D" w:themeColor="text2"/>
          <w:sz w:val="72"/>
          <w:szCs w:val="72"/>
        </w:rPr>
      </w:pPr>
      <w:r>
        <w:rPr>
          <w:rFonts w:asciiTheme="minorHAnsi" w:hAnsiTheme="minorHAnsi" w:cstheme="minorHAnsi"/>
          <w:b/>
          <w:color w:val="1F497D" w:themeColor="text2"/>
          <w:sz w:val="72"/>
          <w:szCs w:val="72"/>
        </w:rPr>
        <w:t>202</w:t>
      </w:r>
      <w:r w:rsidR="00661E2C">
        <w:rPr>
          <w:rFonts w:asciiTheme="minorHAnsi" w:hAnsiTheme="minorHAnsi" w:cstheme="minorHAnsi"/>
          <w:b/>
          <w:color w:val="1F497D" w:themeColor="text2"/>
          <w:sz w:val="72"/>
          <w:szCs w:val="72"/>
        </w:rPr>
        <w:t>6</w:t>
      </w:r>
      <w:r>
        <w:rPr>
          <w:rFonts w:asciiTheme="minorHAnsi" w:hAnsiTheme="minorHAnsi" w:cstheme="minorHAnsi"/>
          <w:b/>
          <w:color w:val="1F497D" w:themeColor="text2"/>
          <w:sz w:val="72"/>
          <w:szCs w:val="72"/>
        </w:rPr>
        <w:t>-202</w:t>
      </w:r>
      <w:r w:rsidR="00661E2C">
        <w:rPr>
          <w:rFonts w:asciiTheme="minorHAnsi" w:hAnsiTheme="minorHAnsi" w:cstheme="minorHAnsi"/>
          <w:b/>
          <w:color w:val="1F497D" w:themeColor="text2"/>
          <w:sz w:val="72"/>
          <w:szCs w:val="72"/>
        </w:rPr>
        <w:t>7</w:t>
      </w:r>
    </w:p>
    <w:p w14:paraId="75863BBD" w14:textId="509FEB4E" w:rsidR="008A7A53" w:rsidRDefault="008A7A53" w:rsidP="008A7A53">
      <w:pPr>
        <w:jc w:val="center"/>
        <w:rPr>
          <w:rFonts w:asciiTheme="minorHAnsi" w:hAnsiTheme="minorHAnsi" w:cstheme="minorHAnsi"/>
          <w:b/>
          <w:color w:val="1F497D" w:themeColor="text2"/>
          <w:sz w:val="72"/>
          <w:szCs w:val="72"/>
        </w:rPr>
      </w:pPr>
      <w:r>
        <w:rPr>
          <w:noProof/>
        </w:rPr>
        <w:drawing>
          <wp:anchor distT="0" distB="0" distL="114300" distR="114300" simplePos="0" relativeHeight="251661312" behindDoc="0" locked="0" layoutInCell="1" allowOverlap="1" wp14:anchorId="459CB3FD" wp14:editId="17CFB8EF">
            <wp:simplePos x="0" y="0"/>
            <wp:positionH relativeFrom="page">
              <wp:posOffset>2565400</wp:posOffset>
            </wp:positionH>
            <wp:positionV relativeFrom="paragraph">
              <wp:posOffset>109220</wp:posOffset>
            </wp:positionV>
            <wp:extent cx="2652395" cy="2544928"/>
            <wp:effectExtent l="0" t="0" r="0" b="8255"/>
            <wp:wrapNone/>
            <wp:docPr id="387833768" name="Picture 387833768" descr="A green shield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1" name="Picture 1" descr="A green shield with a tre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52395" cy="2544928"/>
                    </a:xfrm>
                    <a:prstGeom prst="rect">
                      <a:avLst/>
                    </a:prstGeom>
                  </pic:spPr>
                </pic:pic>
              </a:graphicData>
            </a:graphic>
            <wp14:sizeRelH relativeFrom="page">
              <wp14:pctWidth>0</wp14:pctWidth>
            </wp14:sizeRelH>
            <wp14:sizeRelV relativeFrom="page">
              <wp14:pctHeight>0</wp14:pctHeight>
            </wp14:sizeRelV>
          </wp:anchor>
        </w:drawing>
      </w:r>
    </w:p>
    <w:p w14:paraId="00C02811" w14:textId="5A24315F" w:rsidR="008A7A53" w:rsidRDefault="008A7A53" w:rsidP="008A7A53">
      <w:pPr>
        <w:jc w:val="center"/>
        <w:rPr>
          <w:rFonts w:asciiTheme="minorHAnsi" w:hAnsiTheme="minorHAnsi" w:cstheme="minorHAnsi"/>
          <w:b/>
          <w:color w:val="1F497D" w:themeColor="text2"/>
          <w:sz w:val="72"/>
          <w:szCs w:val="72"/>
        </w:rPr>
      </w:pPr>
    </w:p>
    <w:p w14:paraId="4D1A7767" w14:textId="77777777" w:rsidR="008A7A53" w:rsidRDefault="008A7A53" w:rsidP="008A7A53">
      <w:pPr>
        <w:jc w:val="center"/>
        <w:rPr>
          <w:rFonts w:asciiTheme="minorHAnsi" w:hAnsiTheme="minorHAnsi" w:cstheme="minorHAnsi"/>
          <w:b/>
          <w:color w:val="1F497D" w:themeColor="text2"/>
          <w:sz w:val="72"/>
          <w:szCs w:val="72"/>
        </w:rPr>
      </w:pPr>
    </w:p>
    <w:p w14:paraId="77114115" w14:textId="77777777" w:rsidR="008A7A53" w:rsidRDefault="008A7A53" w:rsidP="008A7A53">
      <w:pPr>
        <w:jc w:val="center"/>
        <w:rPr>
          <w:rFonts w:asciiTheme="minorHAnsi" w:hAnsiTheme="minorHAnsi" w:cstheme="minorHAnsi"/>
          <w:b/>
          <w:color w:val="1F497D" w:themeColor="text2"/>
          <w:sz w:val="72"/>
          <w:szCs w:val="72"/>
        </w:rPr>
      </w:pPr>
    </w:p>
    <w:p w14:paraId="0DB53B44" w14:textId="1F4A12A8" w:rsidR="008A7A53" w:rsidRDefault="008A7A53" w:rsidP="008A7A53">
      <w:pPr>
        <w:jc w:val="center"/>
        <w:rPr>
          <w:rFonts w:asciiTheme="minorHAnsi" w:hAnsiTheme="minorHAnsi" w:cstheme="minorHAnsi"/>
          <w:b/>
          <w:color w:val="1F497D" w:themeColor="text2"/>
          <w:sz w:val="72"/>
          <w:szCs w:val="72"/>
        </w:rPr>
      </w:pPr>
      <w:r>
        <w:rPr>
          <w:rFonts w:asciiTheme="minorHAnsi" w:hAnsiTheme="minorHAnsi" w:cstheme="minorHAnsi"/>
          <w:b/>
          <w:color w:val="1F497D" w:themeColor="text2"/>
          <w:sz w:val="72"/>
          <w:szCs w:val="72"/>
        </w:rPr>
        <w:t>Broomwood Primary School</w:t>
      </w:r>
    </w:p>
    <w:p w14:paraId="005FB89C" w14:textId="77777777" w:rsidR="008A7A53" w:rsidRDefault="008A7A53" w:rsidP="008A7A53">
      <w:pPr>
        <w:jc w:val="center"/>
        <w:rPr>
          <w:rFonts w:asciiTheme="minorHAnsi" w:hAnsiTheme="minorHAnsi" w:cstheme="minorHAnsi"/>
          <w:b/>
          <w:color w:val="1F497D" w:themeColor="text2"/>
          <w:sz w:val="72"/>
          <w:szCs w:val="72"/>
        </w:rPr>
      </w:pPr>
    </w:p>
    <w:p w14:paraId="3AC710BB" w14:textId="17CA8D6A" w:rsidR="008A7A53" w:rsidRPr="008A7A53" w:rsidRDefault="008A7A53" w:rsidP="008A7A53">
      <w:pPr>
        <w:jc w:val="center"/>
        <w:rPr>
          <w:rFonts w:asciiTheme="minorHAnsi" w:hAnsiTheme="minorHAnsi" w:cstheme="minorHAnsi"/>
          <w:b/>
          <w:color w:val="1F497D" w:themeColor="text2"/>
          <w:sz w:val="72"/>
          <w:szCs w:val="72"/>
        </w:rPr>
      </w:pPr>
    </w:p>
    <w:p w14:paraId="7B236B95" w14:textId="182D8288" w:rsidR="008A7A53" w:rsidRPr="008A7A53" w:rsidRDefault="008A7A53">
      <w:pPr>
        <w:suppressAutoHyphens w:val="0"/>
        <w:spacing w:after="0" w:line="240" w:lineRule="auto"/>
      </w:pPr>
      <w:r>
        <w:br w:type="page"/>
      </w:r>
    </w:p>
    <w:p w14:paraId="4EE876CB" w14:textId="3B58EA66" w:rsidR="008E000B" w:rsidRDefault="003B5D38" w:rsidP="00C30935">
      <w:pPr>
        <w:pStyle w:val="Heading1"/>
      </w:pPr>
      <w:r>
        <w:rPr>
          <w:noProof/>
        </w:rPr>
        <w:lastRenderedPageBreak/>
        <w:drawing>
          <wp:anchor distT="0" distB="0" distL="114300" distR="114300" simplePos="0" relativeHeight="251659264" behindDoc="0" locked="0" layoutInCell="1" allowOverlap="1" wp14:anchorId="410043AB" wp14:editId="3116374A">
            <wp:simplePos x="0" y="0"/>
            <wp:positionH relativeFrom="column">
              <wp:posOffset>5858510</wp:posOffset>
            </wp:positionH>
            <wp:positionV relativeFrom="paragraph">
              <wp:posOffset>-237490</wp:posOffset>
            </wp:positionV>
            <wp:extent cx="736600" cy="706755"/>
            <wp:effectExtent l="0" t="0" r="6350" b="0"/>
            <wp:wrapNone/>
            <wp:docPr id="1940900861" name="Picture 1" descr="A green shield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1" name="Picture 1" descr="A green shield with a tre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36600" cy="706755"/>
                    </a:xfrm>
                    <a:prstGeom prst="rect">
                      <a:avLst/>
                    </a:prstGeom>
                  </pic:spPr>
                </pic:pic>
              </a:graphicData>
            </a:graphic>
            <wp14:sizeRelH relativeFrom="page">
              <wp14:pctWidth>0</wp14:pctWidth>
            </wp14:sizeRelH>
            <wp14:sizeRelV relativeFrom="page">
              <wp14:pctHeight>0</wp14:pctHeight>
            </wp14:sizeRelV>
          </wp:anchor>
        </w:drawing>
      </w:r>
      <w:r>
        <w:t xml:space="preserve">Broomwood Primary School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A7B8986"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7DE957B"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5A3BA29A"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BAA281" w14:textId="77777777" w:rsidR="002940F3" w:rsidRDefault="0037799D">
            <w:pPr>
              <w:pStyle w:val="TableRow"/>
            </w:pPr>
            <w:r>
              <w:t>415</w:t>
            </w:r>
            <w:r w:rsidR="00B31067">
              <w:t>- 2023-2024</w:t>
            </w:r>
          </w:p>
          <w:p w14:paraId="014E787B" w14:textId="77777777" w:rsidR="00B31067" w:rsidRDefault="00B31067">
            <w:pPr>
              <w:pStyle w:val="TableRow"/>
            </w:pPr>
            <w:r>
              <w:t>380-2024-2025</w:t>
            </w:r>
          </w:p>
          <w:p w14:paraId="1B58174D" w14:textId="77777777" w:rsidR="009A6583" w:rsidRDefault="009A6583">
            <w:pPr>
              <w:pStyle w:val="TableRow"/>
              <w:rPr>
                <w:color w:val="auto"/>
              </w:rPr>
            </w:pPr>
            <w:r w:rsidRPr="00CB7BDD">
              <w:rPr>
                <w:color w:val="auto"/>
              </w:rPr>
              <w:t>354-2025-2026</w:t>
            </w:r>
          </w:p>
          <w:p w14:paraId="1AE3E86D" w14:textId="10B0D738" w:rsidR="00CB7BDD" w:rsidRPr="00CB7BDD" w:rsidRDefault="00CB7BDD">
            <w:pPr>
              <w:pStyle w:val="TableRow"/>
              <w:rPr>
                <w:color w:val="FF0000"/>
              </w:rPr>
            </w:pPr>
            <w:r w:rsidRPr="00CB7BDD">
              <w:rPr>
                <w:color w:val="FF0000"/>
              </w:rPr>
              <w:t>335-2026-2027</w:t>
            </w:r>
          </w:p>
          <w:p w14:paraId="2A7D54B9" w14:textId="3A1214FE" w:rsidR="00CB7BDD" w:rsidRDefault="00CB7BDD">
            <w:pPr>
              <w:pStyle w:val="TableRow"/>
            </w:pP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65AE624" w:rsidR="002940F3" w:rsidRDefault="0037799D">
            <w:pPr>
              <w:pStyle w:val="TableRow"/>
            </w:pPr>
            <w:r>
              <w:t>Excluding pre-school</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A3598B" w14:textId="77777777" w:rsidR="002940F3" w:rsidRDefault="00A769F5">
            <w:pPr>
              <w:pStyle w:val="TableRow"/>
            </w:pPr>
            <w:r>
              <w:t>3 Years</w:t>
            </w:r>
          </w:p>
          <w:p w14:paraId="44FBE18A" w14:textId="6739D1CF" w:rsidR="00A769F5" w:rsidRDefault="00A769F5">
            <w:pPr>
              <w:pStyle w:val="TableRow"/>
            </w:pPr>
            <w:r>
              <w:t>Year 1 202</w:t>
            </w:r>
            <w:r w:rsidR="00CB7BDD">
              <w:t>6</w:t>
            </w:r>
            <w:r>
              <w:t>-202</w:t>
            </w:r>
            <w:r w:rsidR="00CB7BDD">
              <w:t>7</w:t>
            </w:r>
          </w:p>
          <w:p w14:paraId="2A7D54BF" w14:textId="50AB77D2" w:rsidR="00B31067" w:rsidRDefault="00B31067">
            <w:pPr>
              <w:pStyle w:val="TableRow"/>
            </w:pPr>
            <w:r w:rsidRPr="009A6583">
              <w:rPr>
                <w:color w:val="FF0000"/>
              </w:rPr>
              <w:t xml:space="preserve"> </w:t>
            </w:r>
            <w:r>
              <w:t>(any updates</w:t>
            </w:r>
            <w:r w:rsidR="00036E97">
              <w:t xml:space="preserve"> will be</w:t>
            </w:r>
            <w:r>
              <w:t xml:space="preserve"> highlighted in red)</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93A5CC1" w:rsidR="002940F3" w:rsidRDefault="00A769F5">
            <w:pPr>
              <w:pStyle w:val="TableRow"/>
            </w:pPr>
            <w:r>
              <w:t>November 202</w:t>
            </w:r>
            <w:r w:rsidR="00CB7BDD">
              <w:t>6</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0F921C0" w:rsidR="002940F3" w:rsidRDefault="009A6583">
            <w:pPr>
              <w:pStyle w:val="TableRow"/>
            </w:pPr>
            <w:r>
              <w:t>November</w:t>
            </w:r>
            <w:r w:rsidR="00A769F5">
              <w:t xml:space="preserve"> 202</w:t>
            </w:r>
            <w:r w:rsidR="00CB7BDD">
              <w:t>7</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16741816" w:rsidR="002940F3" w:rsidRDefault="00A769F5">
            <w:pPr>
              <w:pStyle w:val="TableRow"/>
            </w:pPr>
            <w:r>
              <w:t>Governing Body</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3F6145B8" w:rsidR="002940F3" w:rsidRDefault="00A769F5">
            <w:pPr>
              <w:pStyle w:val="TableRow"/>
            </w:pPr>
            <w:r>
              <w:t>Louise Owen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4548D37" w:rsidR="002940F3" w:rsidRDefault="008D58E5">
            <w:pPr>
              <w:pStyle w:val="TableRow"/>
            </w:pPr>
            <w:r>
              <w:t>Donna Vipond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3AB54152" w:rsidR="001F6553" w:rsidRDefault="00036E97" w:rsidP="00036E97">
            <w:pPr>
              <w:pStyle w:val="TableRow"/>
              <w:ind w:left="0"/>
            </w:pPr>
            <w:r>
              <w:t>£228,529</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4C1CA3F" w:rsidR="00E66558" w:rsidRDefault="009D71E8">
            <w:pPr>
              <w:pStyle w:val="TableRow"/>
            </w:pPr>
            <w:r>
              <w:t>Recovery</w:t>
            </w:r>
            <w:r w:rsidR="008D58E5">
              <w:t>/catch up</w:t>
            </w:r>
            <w:r>
              <w:t xml:space="preserve">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63725D47" w:rsidR="00E66558" w:rsidRDefault="00B31067">
            <w:pPr>
              <w:pStyle w:val="TableRow"/>
            </w:pPr>
            <w:r w:rsidRPr="00B31067">
              <w:rPr>
                <w:color w:val="FF0000"/>
              </w:rPr>
              <w:t>This has now ceased as a grant</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3277293F"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2F970C0E" w:rsidR="00E66558" w:rsidRPr="00036E97" w:rsidRDefault="00036E97">
            <w:pPr>
              <w:pStyle w:val="TableRow"/>
            </w:pPr>
            <w:r w:rsidRPr="00036E97">
              <w:rPr>
                <w:color w:val="auto"/>
              </w:rPr>
              <w:t>£228,529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D5BEF" w14:textId="2CD2F4AF" w:rsidR="00A769F5" w:rsidRDefault="00A769F5">
            <w:pPr>
              <w:spacing w:before="120"/>
            </w:pPr>
            <w:r>
              <w:t xml:space="preserve">Our intention at Broomwood Primary School is to provide a high-quality education to </w:t>
            </w:r>
            <w:proofErr w:type="gramStart"/>
            <w:r>
              <w:t>all of</w:t>
            </w:r>
            <w:proofErr w:type="gramEnd"/>
            <w:r>
              <w:t xml:space="preserve"> our pupils. Irrespective of background or challenges faced, we want our pupils from more disadvantaged backgrounds to make good progress and where possible achieve the expected standard in reading, writing and maths</w:t>
            </w:r>
            <w:r w:rsidR="0071412F">
              <w:t xml:space="preserve"> by the end of year 6</w:t>
            </w:r>
            <w:r>
              <w:t>.</w:t>
            </w:r>
            <w:r w:rsidR="00DB13D9">
              <w:t xml:space="preserve"> We want the number of disadvantaged pupils achieving greater depth to be on par with their peers.</w:t>
            </w:r>
            <w:r>
              <w:t xml:space="preserve"> </w:t>
            </w:r>
            <w:r w:rsidR="000637C3">
              <w:t>To support the educational outcomes, we utilise funding to provide smaller intervention groups which work to enable pupils to both ‘catch up’ and ‘keep up’.</w:t>
            </w:r>
          </w:p>
          <w:p w14:paraId="2A7D54E6" w14:textId="76182F2B" w:rsidR="00E66558" w:rsidRDefault="00A769F5">
            <w:pPr>
              <w:spacing w:before="120"/>
            </w:pPr>
            <w:r>
              <w:t xml:space="preserve">We want </w:t>
            </w:r>
            <w:proofErr w:type="gramStart"/>
            <w:r>
              <w:t>all of</w:t>
            </w:r>
            <w:proofErr w:type="gramEnd"/>
            <w:r>
              <w:t xml:space="preserve"> our pupils to have equity in access to an exemplary curriculum that motivates </w:t>
            </w:r>
            <w:r w:rsidR="0071412F">
              <w:t>learning</w:t>
            </w:r>
            <w:r>
              <w:t xml:space="preserve"> and provides both personal development and subject specific opportunities to broaden experiences and enhance learning.</w:t>
            </w:r>
            <w:r w:rsidR="0071412F">
              <w:t xml:space="preserve"> Therefore, some of the opportunities that we offer as part of the wider curriculum are funded via pupil premium and provide benefit to the whole school community to invest in our cultural capital </w:t>
            </w:r>
            <w:proofErr w:type="spellStart"/>
            <w:r w:rsidR="0071412F">
              <w:t>e.g</w:t>
            </w:r>
            <w:proofErr w:type="spellEnd"/>
            <w:r w:rsidR="0071412F">
              <w:t xml:space="preserve"> Opportunities such as music lessons for each year group from year 1- year 6 and whole school trips to the theatre. We proactively promote other clubs for pupils from a more disadvantaged background by offering free peripatetic m</w:t>
            </w:r>
            <w:r w:rsidR="00122DB1">
              <w:t>us</w:t>
            </w:r>
            <w:r w:rsidR="0071412F">
              <w:t xml:space="preserve">ic lessons and we ensure that </w:t>
            </w:r>
            <w:proofErr w:type="gramStart"/>
            <w:r w:rsidR="0071412F">
              <w:t>all of</w:t>
            </w:r>
            <w:proofErr w:type="gramEnd"/>
            <w:r w:rsidR="0071412F">
              <w:t xml:space="preserve"> our extra-curricular clubs are accessible to all.</w:t>
            </w:r>
          </w:p>
          <w:p w14:paraId="2A7D54E9" w14:textId="3D6DAE51" w:rsidR="00E66558" w:rsidRPr="000637C3" w:rsidRDefault="00A769F5" w:rsidP="000637C3">
            <w:pPr>
              <w:spacing w:before="120"/>
            </w:pPr>
            <w:r>
              <w:t xml:space="preserve">The wellbeing of all pupils is paramount at Broomwood; </w:t>
            </w:r>
            <w:proofErr w:type="gramStart"/>
            <w:r>
              <w:t>however</w:t>
            </w:r>
            <w:proofErr w:type="gramEnd"/>
            <w:r>
              <w:t xml:space="preserve"> we recognise that</w:t>
            </w:r>
            <w:r w:rsidR="00AA369D">
              <w:t xml:space="preserve"> that adverse childhood experiences as well as adverse community environments can have a detrimental impact on </w:t>
            </w:r>
            <w:r w:rsidR="00BC1458">
              <w:t>the</w:t>
            </w:r>
            <w:r w:rsidR="00AA369D">
              <w:t xml:space="preserve"> </w:t>
            </w:r>
            <w:r w:rsidR="00BC1458">
              <w:t>e</w:t>
            </w:r>
            <w:r w:rsidR="00AA369D">
              <w:t>ducational outcomes of pupils, particularly those from a disadvantaged background and therefore some of our funding supports in ensuring that our graduated approach to SEMH/ Wellbeing can be implemented effectively.</w:t>
            </w:r>
            <w:r>
              <w:t xml:space="preserve">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2280"/>
        <w:gridCol w:w="7206"/>
      </w:tblGrid>
      <w:tr w:rsidR="00E66558" w14:paraId="2A7D54EF" w14:textId="77777777" w:rsidTr="00661E2C">
        <w:tc>
          <w:tcPr>
            <w:tcW w:w="22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72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661E2C" w:rsidRPr="00661E2C" w14:paraId="569EABA9" w14:textId="77777777" w:rsidTr="00661E2C">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C72CE" w14:textId="318479D9" w:rsidR="00661E2C" w:rsidRPr="00661E2C" w:rsidRDefault="00661E2C">
            <w:pPr>
              <w:pStyle w:val="TableRow"/>
              <w:numPr>
                <w:ilvl w:val="0"/>
                <w:numId w:val="31"/>
              </w:numPr>
              <w:rPr>
                <w:sz w:val="22"/>
                <w:szCs w:val="22"/>
              </w:rPr>
            </w:pPr>
            <w:r w:rsidRPr="00661E2C">
              <w:rPr>
                <w:sz w:val="22"/>
                <w:szCs w:val="22"/>
              </w:rPr>
              <w:t>Communication, language and oracy</w:t>
            </w:r>
          </w:p>
        </w:tc>
        <w:tc>
          <w:tcPr>
            <w:tcW w:w="7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D1795" w14:textId="77777777" w:rsidR="00661E2C" w:rsidRPr="00661E2C" w:rsidRDefault="00661E2C" w:rsidP="00661E2C">
            <w:pPr>
              <w:pStyle w:val="TableRowCentered"/>
              <w:jc w:val="left"/>
              <w:rPr>
                <w:sz w:val="22"/>
                <w:szCs w:val="22"/>
              </w:rPr>
            </w:pPr>
            <w:r w:rsidRPr="00661E2C">
              <w:rPr>
                <w:sz w:val="22"/>
                <w:szCs w:val="22"/>
              </w:rPr>
              <w:t>Low starting points in speech, language, vocabulary and communication, particularly in EYFS. The need to develop oracy progressively across the school so disadvantaged pupils can articulate ideas, explain reasoning and participate confidently in learning.</w:t>
            </w:r>
          </w:p>
        </w:tc>
      </w:tr>
      <w:tr w:rsidR="003761D8" w:rsidRPr="003761D8" w14:paraId="69CE5A61" w14:textId="77777777" w:rsidTr="003761D8">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7F98B" w14:textId="49FDC8E0" w:rsidR="003761D8" w:rsidRPr="003761D8" w:rsidRDefault="003761D8">
            <w:pPr>
              <w:pStyle w:val="TableRow"/>
              <w:numPr>
                <w:ilvl w:val="0"/>
                <w:numId w:val="31"/>
              </w:numPr>
              <w:rPr>
                <w:sz w:val="22"/>
                <w:szCs w:val="22"/>
              </w:rPr>
            </w:pPr>
            <w:r w:rsidRPr="003761D8">
              <w:rPr>
                <w:sz w:val="22"/>
                <w:szCs w:val="22"/>
              </w:rPr>
              <w:t xml:space="preserve">SEND and additional </w:t>
            </w:r>
            <w:r w:rsidRPr="003761D8">
              <w:rPr>
                <w:sz w:val="22"/>
                <w:szCs w:val="22"/>
              </w:rPr>
              <w:lastRenderedPageBreak/>
              <w:t>barriers to learning</w:t>
            </w:r>
          </w:p>
        </w:tc>
        <w:tc>
          <w:tcPr>
            <w:tcW w:w="7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D4009" w14:textId="77777777" w:rsidR="003761D8" w:rsidRPr="003761D8" w:rsidRDefault="003761D8" w:rsidP="003761D8">
            <w:pPr>
              <w:pStyle w:val="TableRowCentered"/>
              <w:jc w:val="left"/>
              <w:rPr>
                <w:sz w:val="22"/>
                <w:szCs w:val="22"/>
              </w:rPr>
            </w:pPr>
            <w:r w:rsidRPr="003761D8">
              <w:rPr>
                <w:sz w:val="22"/>
                <w:szCs w:val="22"/>
              </w:rPr>
              <w:lastRenderedPageBreak/>
              <w:t xml:space="preserve">The overlap between disadvantage and SEND, including communication, cognition, sensory processing and attention needs. </w:t>
            </w:r>
            <w:r w:rsidRPr="003761D8">
              <w:rPr>
                <w:sz w:val="22"/>
                <w:szCs w:val="22"/>
              </w:rPr>
              <w:lastRenderedPageBreak/>
              <w:t>Some pupils require additional adaptations and personalised support to access the curriculum.</w:t>
            </w:r>
          </w:p>
        </w:tc>
      </w:tr>
      <w:tr w:rsidR="003761D8" w:rsidRPr="003761D8" w14:paraId="672AC4B1" w14:textId="77777777" w:rsidTr="003761D8">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D26F1" w14:textId="4163328D" w:rsidR="003761D8" w:rsidRPr="003761D8" w:rsidRDefault="003761D8">
            <w:pPr>
              <w:pStyle w:val="TableRow"/>
              <w:numPr>
                <w:ilvl w:val="0"/>
                <w:numId w:val="31"/>
              </w:numPr>
              <w:rPr>
                <w:sz w:val="22"/>
                <w:szCs w:val="22"/>
              </w:rPr>
            </w:pPr>
            <w:r w:rsidRPr="003761D8">
              <w:rPr>
                <w:sz w:val="22"/>
                <w:szCs w:val="22"/>
              </w:rPr>
              <w:lastRenderedPageBreak/>
              <w:t>Social, emotional wellbeing and readiness to learn</w:t>
            </w:r>
          </w:p>
        </w:tc>
        <w:tc>
          <w:tcPr>
            <w:tcW w:w="7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BD4AD" w14:textId="77777777" w:rsidR="003761D8" w:rsidRPr="003761D8" w:rsidRDefault="003761D8" w:rsidP="003761D8">
            <w:pPr>
              <w:pStyle w:val="TableRowCentered"/>
              <w:jc w:val="left"/>
              <w:rPr>
                <w:color w:val="auto"/>
                <w:sz w:val="22"/>
                <w:szCs w:val="22"/>
              </w:rPr>
            </w:pPr>
            <w:r w:rsidRPr="003761D8">
              <w:rPr>
                <w:color w:val="auto"/>
                <w:sz w:val="22"/>
                <w:szCs w:val="22"/>
              </w:rPr>
              <w:t>Emotional regulation, trauma, attachment, family circumstances and SEMH needs can affect pupils’ engagement, independence and readiness to learn.</w:t>
            </w:r>
          </w:p>
        </w:tc>
      </w:tr>
      <w:tr w:rsidR="003761D8" w:rsidRPr="003761D8" w14:paraId="5A2BF806" w14:textId="77777777" w:rsidTr="003761D8">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04B5C" w14:textId="3E11772D" w:rsidR="003761D8" w:rsidRPr="003761D8" w:rsidRDefault="003761D8">
            <w:pPr>
              <w:pStyle w:val="TableRow"/>
              <w:numPr>
                <w:ilvl w:val="0"/>
                <w:numId w:val="31"/>
              </w:numPr>
              <w:rPr>
                <w:sz w:val="22"/>
                <w:szCs w:val="22"/>
              </w:rPr>
            </w:pPr>
            <w:bookmarkStart w:id="16" w:name="_Toc443397160"/>
            <w:r w:rsidRPr="003761D8">
              <w:rPr>
                <w:sz w:val="22"/>
                <w:szCs w:val="22"/>
              </w:rPr>
              <w:t>Attendance and persistent absence</w:t>
            </w:r>
          </w:p>
        </w:tc>
        <w:tc>
          <w:tcPr>
            <w:tcW w:w="7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7CE8D" w14:textId="77777777" w:rsidR="003761D8" w:rsidRPr="003761D8" w:rsidRDefault="003761D8" w:rsidP="003761D8">
            <w:pPr>
              <w:pStyle w:val="TableRowCentered"/>
              <w:jc w:val="left"/>
              <w:rPr>
                <w:iCs/>
                <w:color w:val="auto"/>
                <w:sz w:val="22"/>
              </w:rPr>
            </w:pPr>
            <w:r w:rsidRPr="003761D8">
              <w:rPr>
                <w:iCs/>
                <w:color w:val="auto"/>
                <w:sz w:val="22"/>
              </w:rPr>
              <w:t>Lower attendance and higher persistent absence among disadvantaged pupils. In 2025–26, Pupil Premium attendance was 92.4%, with persistent absence at 24.8%.</w:t>
            </w:r>
          </w:p>
        </w:tc>
      </w:tr>
      <w:tr w:rsidR="003761D8" w:rsidRPr="003761D8" w14:paraId="6142E0F0" w14:textId="77777777" w:rsidTr="003761D8">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12480" w14:textId="6EF2A96B" w:rsidR="003761D8" w:rsidRPr="003761D8" w:rsidRDefault="003761D8">
            <w:pPr>
              <w:pStyle w:val="TableRow"/>
              <w:numPr>
                <w:ilvl w:val="0"/>
                <w:numId w:val="31"/>
              </w:numPr>
              <w:rPr>
                <w:sz w:val="22"/>
                <w:szCs w:val="22"/>
              </w:rPr>
            </w:pPr>
            <w:r w:rsidRPr="003761D8">
              <w:rPr>
                <w:sz w:val="22"/>
                <w:szCs w:val="22"/>
              </w:rPr>
              <w:t>Phonics, reading fluency and comprehension</w:t>
            </w:r>
          </w:p>
        </w:tc>
        <w:tc>
          <w:tcPr>
            <w:tcW w:w="7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722003" w14:textId="77777777" w:rsidR="003761D8" w:rsidRPr="003761D8" w:rsidRDefault="003761D8" w:rsidP="003761D8">
            <w:pPr>
              <w:pStyle w:val="TableRowCentered"/>
              <w:jc w:val="left"/>
              <w:rPr>
                <w:iCs/>
                <w:color w:val="auto"/>
                <w:sz w:val="22"/>
              </w:rPr>
            </w:pPr>
            <w:r w:rsidRPr="003761D8">
              <w:rPr>
                <w:iCs/>
                <w:color w:val="auto"/>
                <w:sz w:val="22"/>
              </w:rPr>
              <w:t>Some disadvantaged pupils have gaps in phonics, vocabulary, fluency and comprehension. Year 1 Pupil Premium phonics outcomes were 73% in 2025–26, below the national figure for all pupils.</w:t>
            </w:r>
          </w:p>
        </w:tc>
      </w:tr>
      <w:tr w:rsidR="003761D8" w:rsidRPr="003761D8" w14:paraId="7CD244CD" w14:textId="77777777" w:rsidTr="003761D8">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53B39" w14:textId="6D71597F" w:rsidR="003761D8" w:rsidRPr="003761D8" w:rsidRDefault="003761D8">
            <w:pPr>
              <w:pStyle w:val="TableRow"/>
              <w:numPr>
                <w:ilvl w:val="0"/>
                <w:numId w:val="31"/>
              </w:numPr>
              <w:rPr>
                <w:sz w:val="22"/>
                <w:szCs w:val="22"/>
              </w:rPr>
            </w:pPr>
            <w:r w:rsidRPr="003761D8">
              <w:rPr>
                <w:sz w:val="22"/>
                <w:szCs w:val="22"/>
              </w:rPr>
              <w:t>Access to enrichment and wider experiences</w:t>
            </w:r>
          </w:p>
        </w:tc>
        <w:tc>
          <w:tcPr>
            <w:tcW w:w="7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DB700" w14:textId="77777777" w:rsidR="003761D8" w:rsidRPr="003761D8" w:rsidRDefault="003761D8" w:rsidP="003761D8">
            <w:pPr>
              <w:pStyle w:val="TableRowCentered"/>
              <w:jc w:val="left"/>
              <w:rPr>
                <w:iCs/>
                <w:color w:val="auto"/>
                <w:sz w:val="22"/>
              </w:rPr>
            </w:pPr>
            <w:r w:rsidRPr="003761D8">
              <w:rPr>
                <w:iCs/>
                <w:color w:val="auto"/>
                <w:sz w:val="22"/>
              </w:rPr>
              <w:t>Some disadvantaged pupils have fewer opportunities to access cultural, sporting, creative and community experiences outside school. This can affect background knowledge, confidence and aspiration.</w:t>
            </w:r>
          </w:p>
        </w:tc>
      </w:tr>
      <w:tr w:rsidR="003761D8" w:rsidRPr="003761D8" w14:paraId="3963CE6D" w14:textId="77777777" w:rsidTr="003761D8">
        <w:tc>
          <w:tcPr>
            <w:tcW w:w="2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0CFEF" w14:textId="5E3E057B" w:rsidR="003761D8" w:rsidRPr="003761D8" w:rsidRDefault="003761D8">
            <w:pPr>
              <w:pStyle w:val="TableRow"/>
              <w:numPr>
                <w:ilvl w:val="0"/>
                <w:numId w:val="31"/>
              </w:numPr>
              <w:rPr>
                <w:sz w:val="22"/>
                <w:szCs w:val="22"/>
              </w:rPr>
            </w:pPr>
            <w:r w:rsidRPr="003761D8">
              <w:rPr>
                <w:sz w:val="22"/>
                <w:szCs w:val="22"/>
              </w:rPr>
              <w:t>Attainment and higher standards in reading, writing and mathematics</w:t>
            </w:r>
          </w:p>
        </w:tc>
        <w:tc>
          <w:tcPr>
            <w:tcW w:w="7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5CE9B" w14:textId="77777777" w:rsidR="003761D8" w:rsidRPr="003761D8" w:rsidRDefault="003761D8" w:rsidP="003761D8">
            <w:pPr>
              <w:pStyle w:val="TableRowCentered"/>
              <w:jc w:val="left"/>
              <w:rPr>
                <w:iCs/>
                <w:color w:val="auto"/>
                <w:sz w:val="22"/>
              </w:rPr>
            </w:pPr>
            <w:r w:rsidRPr="003761D8">
              <w:rPr>
                <w:iCs/>
                <w:color w:val="auto"/>
                <w:sz w:val="22"/>
              </w:rPr>
              <w:t>Attainment gaps remain, particularly at KS2. In 2025–26, 59% of disadvantaged pupils achieved the combined expected standard, compared with 68% of all pupils. Greater-depth attainment is also a priority.</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D817F3" w14:paraId="00B3F7A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E39C2" w14:textId="77777777" w:rsidR="00BF035D" w:rsidRPr="00BF035D" w:rsidRDefault="00BF035D" w:rsidP="00BF035D">
            <w:pPr>
              <w:suppressAutoHyphens w:val="0"/>
              <w:autoSpaceDN/>
              <w:spacing w:after="0" w:line="240" w:lineRule="auto"/>
              <w:rPr>
                <w:rFonts w:cs="Arial"/>
                <w:color w:val="auto"/>
                <w:sz w:val="20"/>
                <w:szCs w:val="20"/>
              </w:rPr>
            </w:pPr>
            <w:r w:rsidRPr="00BF035D">
              <w:rPr>
                <w:rFonts w:cs="Arial"/>
                <w:color w:val="auto"/>
                <w:sz w:val="20"/>
                <w:szCs w:val="20"/>
              </w:rPr>
              <w:t>To improve early reading outcomes for disadvantaged pupils so that they develop secure phonics knowledge, become fluent and confident readers and are increasingly able to access the wider curriculum independently.</w:t>
            </w:r>
          </w:p>
          <w:p w14:paraId="5BD6B7DE" w14:textId="416A9BBB" w:rsidR="00D817F3" w:rsidRPr="00203096" w:rsidRDefault="00D817F3">
            <w:pPr>
              <w:pStyle w:val="TableRow"/>
              <w:rPr>
                <w:color w:val="FF0000"/>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C9FE6" w14:textId="77777777" w:rsidR="00BF035D" w:rsidRPr="00BF035D" w:rsidRDefault="00BF035D">
            <w:pPr>
              <w:numPr>
                <w:ilvl w:val="0"/>
                <w:numId w:val="20"/>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The percentage of disadvantaged pupils achieving the expected standard in the Year 1 phonics screening check increases from the 2025–26 baseline of 73%, with the ambition of achieving at least national disadvantaged outcomes and narrowing the gap with national outcomes for all pupils.</w:t>
            </w:r>
          </w:p>
          <w:p w14:paraId="722F31C3" w14:textId="77777777" w:rsidR="00BF035D" w:rsidRPr="00BF035D" w:rsidRDefault="00BF035D">
            <w:pPr>
              <w:numPr>
                <w:ilvl w:val="0"/>
                <w:numId w:val="20"/>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Pupils who do not achieve the phonics standard in Year 1 make accelerated progress and achieve the expected standard by the end of Year 2 wherever possible.</w:t>
            </w:r>
          </w:p>
          <w:p w14:paraId="179505BF" w14:textId="77777777" w:rsidR="00BF035D" w:rsidRPr="00BF035D" w:rsidRDefault="00BF035D">
            <w:pPr>
              <w:numPr>
                <w:ilvl w:val="0"/>
                <w:numId w:val="20"/>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The lowest-attaining disadvantaged readers make measurable progress in decoding, fluency and comprehension.</w:t>
            </w:r>
          </w:p>
          <w:p w14:paraId="4B0A2643" w14:textId="77777777" w:rsidR="00BF035D" w:rsidRPr="00BF035D" w:rsidRDefault="00BF035D">
            <w:pPr>
              <w:numPr>
                <w:ilvl w:val="0"/>
                <w:numId w:val="20"/>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Assessment information demonstrates that gaps are identified early and targeted intervention is effective in helping pupils keep up with their peers.</w:t>
            </w:r>
          </w:p>
          <w:p w14:paraId="5F6AA2D1" w14:textId="77777777" w:rsidR="00BF035D" w:rsidRPr="00BF035D" w:rsidRDefault="00BF035D">
            <w:pPr>
              <w:numPr>
                <w:ilvl w:val="0"/>
                <w:numId w:val="20"/>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 xml:space="preserve">Disadvantaged pupils develop increasingly positive attitudes towards reading </w:t>
            </w:r>
            <w:r w:rsidRPr="00BF035D">
              <w:rPr>
                <w:rFonts w:cs="Arial"/>
                <w:color w:val="242424"/>
                <w:sz w:val="20"/>
                <w:szCs w:val="20"/>
                <w:bdr w:val="none" w:sz="0" w:space="0" w:color="auto" w:frame="1"/>
              </w:rPr>
              <w:lastRenderedPageBreak/>
              <w:t>and demonstrate improved engagement with reading both in school and at home.</w:t>
            </w:r>
          </w:p>
          <w:p w14:paraId="5758B210" w14:textId="36E6702F" w:rsidR="00D817F3" w:rsidRPr="00BF035D" w:rsidRDefault="00D817F3">
            <w:pPr>
              <w:pStyle w:val="TableRowCentered"/>
              <w:jc w:val="left"/>
              <w:rPr>
                <w:rFonts w:cs="Arial"/>
                <w:color w:val="FF0000"/>
                <w:sz w:val="20"/>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CAE7D" w14:textId="77777777" w:rsidR="00BF035D" w:rsidRPr="00BF035D" w:rsidRDefault="00BF035D" w:rsidP="00BF035D">
            <w:pPr>
              <w:suppressAutoHyphens w:val="0"/>
              <w:autoSpaceDN/>
              <w:spacing w:after="0" w:line="240" w:lineRule="auto"/>
              <w:rPr>
                <w:rFonts w:cs="Arial"/>
                <w:color w:val="auto"/>
                <w:sz w:val="20"/>
                <w:szCs w:val="20"/>
              </w:rPr>
            </w:pPr>
            <w:r w:rsidRPr="00BF035D">
              <w:rPr>
                <w:rFonts w:cs="Arial"/>
                <w:color w:val="auto"/>
                <w:sz w:val="20"/>
                <w:szCs w:val="20"/>
              </w:rPr>
              <w:lastRenderedPageBreak/>
              <w:t>To improve the attainment and progress of disadvantaged pupils across the curriculum, ensuring that high-quality adaptive teaching and targeted academic support enable pupils to achieve their potential.</w:t>
            </w:r>
          </w:p>
          <w:p w14:paraId="2A7D5507" w14:textId="742E7142" w:rsidR="00E66558" w:rsidRDefault="00E66558">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DE7FD" w14:textId="77777777" w:rsidR="00BF035D" w:rsidRPr="00BF035D" w:rsidRDefault="00BF035D">
            <w:pPr>
              <w:numPr>
                <w:ilvl w:val="0"/>
                <w:numId w:val="21"/>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The percentage of disadvantaged pupils achieving the expected standard in reading, writing and mathematics at the end of KS2 increases from the 2025–26 baseline of 59%.</w:t>
            </w:r>
          </w:p>
          <w:p w14:paraId="5C19822A" w14:textId="77777777" w:rsidR="00BF035D" w:rsidRPr="00BF035D" w:rsidRDefault="00BF035D">
            <w:pPr>
              <w:numPr>
                <w:ilvl w:val="0"/>
                <w:numId w:val="21"/>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The attainment gap between disadvantaged and non-disadvantaged pupils narrows over the three-year strategy, taking account of individual starting points and additional learning needs.</w:t>
            </w:r>
          </w:p>
          <w:p w14:paraId="59A37A5F" w14:textId="77777777" w:rsidR="00BF035D" w:rsidRPr="00BF035D" w:rsidRDefault="00BF035D">
            <w:pPr>
              <w:numPr>
                <w:ilvl w:val="0"/>
                <w:numId w:val="21"/>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Termly assessment and pupil progress meetings demonstrate that disadvantaged pupils are making strong progress from their starting points.</w:t>
            </w:r>
          </w:p>
          <w:p w14:paraId="6F9A7024" w14:textId="77777777" w:rsidR="00BF035D" w:rsidRPr="00BF035D" w:rsidRDefault="00BF035D">
            <w:pPr>
              <w:numPr>
                <w:ilvl w:val="0"/>
                <w:numId w:val="21"/>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Disadvantaged pupils demonstrate improved mathematical fluency, reasoning and confidence, with increasing success in the Multiplication Tables Check.</w:t>
            </w:r>
          </w:p>
          <w:p w14:paraId="12CD08EC" w14:textId="77777777" w:rsidR="00BF035D" w:rsidRPr="00BF035D" w:rsidRDefault="00BF035D">
            <w:pPr>
              <w:numPr>
                <w:ilvl w:val="0"/>
                <w:numId w:val="21"/>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Monitoring demonstrates that teachers consistently implement Broomwood’s inclusive teaching expectations, including effective modelling, scaffolding, adaptive teaching and assessment for learning.</w:t>
            </w:r>
          </w:p>
          <w:p w14:paraId="5EDBF251" w14:textId="77777777" w:rsidR="00BF035D" w:rsidRPr="00BF035D" w:rsidRDefault="00BF035D">
            <w:pPr>
              <w:numPr>
                <w:ilvl w:val="0"/>
                <w:numId w:val="21"/>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Targeted academic interventions demonstrate measurable impact on pupils’ attainment and progress.</w:t>
            </w:r>
          </w:p>
          <w:p w14:paraId="2A7D5508" w14:textId="3DD6CACA" w:rsidR="001273AF" w:rsidRPr="00BF035D" w:rsidRDefault="001273AF">
            <w:pPr>
              <w:pStyle w:val="TableRowCentered"/>
              <w:jc w:val="left"/>
              <w:rPr>
                <w:rFonts w:cs="Arial"/>
                <w:sz w:val="20"/>
              </w:rPr>
            </w:pPr>
          </w:p>
        </w:tc>
      </w:tr>
      <w:tr w:rsidR="001273AF" w14:paraId="179C99E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2F71B" w14:textId="77777777" w:rsidR="00BF035D" w:rsidRPr="00BF035D" w:rsidRDefault="00BF035D" w:rsidP="00BF035D">
            <w:pPr>
              <w:suppressAutoHyphens w:val="0"/>
              <w:autoSpaceDN/>
              <w:spacing w:after="0" w:line="240" w:lineRule="auto"/>
              <w:rPr>
                <w:rFonts w:cs="Arial"/>
                <w:color w:val="auto"/>
                <w:sz w:val="22"/>
                <w:szCs w:val="22"/>
              </w:rPr>
            </w:pPr>
            <w:r w:rsidRPr="00BF035D">
              <w:rPr>
                <w:rFonts w:cs="Arial"/>
                <w:color w:val="auto"/>
                <w:sz w:val="22"/>
                <w:szCs w:val="22"/>
              </w:rPr>
              <w:t>To improve the communication, language and oracy skills of disadvantaged pupils through the consistent implementation of Broomwood’s Oracy Framework from EYFS to Year 6. Pupils will develop the vocabulary, confidence and skills required to articulate their thinking, participate in purposeful discussion, explain their reasoning and communicate effectively across the curriculum.</w:t>
            </w:r>
          </w:p>
          <w:p w14:paraId="72700F6E" w14:textId="59FA70A9" w:rsidR="001273AF" w:rsidRDefault="001273AF">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7927B" w14:textId="77777777" w:rsidR="00BF035D" w:rsidRPr="00BF035D" w:rsidRDefault="00BF035D">
            <w:pPr>
              <w:numPr>
                <w:ilvl w:val="0"/>
                <w:numId w:val="19"/>
              </w:numPr>
              <w:shd w:val="clear" w:color="auto" w:fill="FFFFFF"/>
              <w:suppressAutoHyphens w:val="0"/>
              <w:autoSpaceDN/>
              <w:spacing w:after="0" w:line="240" w:lineRule="auto"/>
              <w:rPr>
                <w:rFonts w:cs="Arial"/>
                <w:color w:val="242424"/>
                <w:sz w:val="22"/>
                <w:szCs w:val="22"/>
              </w:rPr>
            </w:pPr>
            <w:r w:rsidRPr="00BF035D">
              <w:rPr>
                <w:rFonts w:cs="Arial"/>
                <w:color w:val="242424"/>
                <w:sz w:val="22"/>
                <w:szCs w:val="22"/>
                <w:bdr w:val="none" w:sz="0" w:space="0" w:color="auto" w:frame="1"/>
              </w:rPr>
              <w:t>Broomwood’s Oracy Framework is implemented progressively and consistently across EYFS, KS1 and KS2, with clear expectations for pupils’ developing oracy skills.</w:t>
            </w:r>
          </w:p>
          <w:p w14:paraId="6CCB6075" w14:textId="77777777" w:rsidR="00BF035D" w:rsidRPr="00BF035D" w:rsidRDefault="00BF035D">
            <w:pPr>
              <w:numPr>
                <w:ilvl w:val="0"/>
                <w:numId w:val="19"/>
              </w:numPr>
              <w:shd w:val="clear" w:color="auto" w:fill="FFFFFF"/>
              <w:suppressAutoHyphens w:val="0"/>
              <w:autoSpaceDN/>
              <w:spacing w:after="0" w:line="240" w:lineRule="auto"/>
              <w:rPr>
                <w:rFonts w:cs="Arial"/>
                <w:color w:val="242424"/>
                <w:sz w:val="22"/>
                <w:szCs w:val="22"/>
              </w:rPr>
            </w:pPr>
            <w:r w:rsidRPr="00BF035D">
              <w:rPr>
                <w:rFonts w:cs="Arial"/>
                <w:color w:val="242424"/>
                <w:sz w:val="22"/>
                <w:szCs w:val="22"/>
                <w:bdr w:val="none" w:sz="0" w:space="0" w:color="auto" w:frame="1"/>
              </w:rPr>
              <w:t>Staff demonstrate increased confidence and expertise in teaching oracy explicitly, including modelling effective spoken language, developing vocabulary, structuring discussion and providing purposeful opportunities for pupil talk.</w:t>
            </w:r>
          </w:p>
          <w:p w14:paraId="5140585F" w14:textId="77777777" w:rsidR="00BF035D" w:rsidRPr="00BF035D" w:rsidRDefault="00BF035D">
            <w:pPr>
              <w:numPr>
                <w:ilvl w:val="0"/>
                <w:numId w:val="19"/>
              </w:numPr>
              <w:shd w:val="clear" w:color="auto" w:fill="FFFFFF"/>
              <w:suppressAutoHyphens w:val="0"/>
              <w:autoSpaceDN/>
              <w:spacing w:after="0" w:line="240" w:lineRule="auto"/>
              <w:rPr>
                <w:rFonts w:cs="Arial"/>
                <w:color w:val="242424"/>
                <w:sz w:val="22"/>
                <w:szCs w:val="22"/>
              </w:rPr>
            </w:pPr>
            <w:r w:rsidRPr="00BF035D">
              <w:rPr>
                <w:rFonts w:cs="Arial"/>
                <w:color w:val="242424"/>
                <w:sz w:val="22"/>
                <w:szCs w:val="22"/>
                <w:bdr w:val="none" w:sz="0" w:space="0" w:color="auto" w:frame="1"/>
              </w:rPr>
              <w:t>Oracy is embedded within everyday teaching across the curriculum rather than being limited to English lessons or targeted interventions.</w:t>
            </w:r>
          </w:p>
          <w:p w14:paraId="2C8B15B2" w14:textId="77777777" w:rsidR="00BF035D" w:rsidRPr="00BF035D" w:rsidRDefault="00BF035D">
            <w:pPr>
              <w:numPr>
                <w:ilvl w:val="0"/>
                <w:numId w:val="19"/>
              </w:numPr>
              <w:shd w:val="clear" w:color="auto" w:fill="FFFFFF"/>
              <w:suppressAutoHyphens w:val="0"/>
              <w:autoSpaceDN/>
              <w:spacing w:after="0" w:line="240" w:lineRule="auto"/>
              <w:rPr>
                <w:rFonts w:cs="Arial"/>
                <w:color w:val="242424"/>
                <w:sz w:val="22"/>
                <w:szCs w:val="22"/>
              </w:rPr>
            </w:pPr>
            <w:r w:rsidRPr="00BF035D">
              <w:rPr>
                <w:rFonts w:cs="Arial"/>
                <w:color w:val="242424"/>
                <w:sz w:val="22"/>
                <w:szCs w:val="22"/>
                <w:bdr w:val="none" w:sz="0" w:space="0" w:color="auto" w:frame="1"/>
              </w:rPr>
              <w:t>Learning walks, pupil voice and work scrutiny demonstrate that disadvantaged pupils increasingly participate confidently in discussions, explain their thinking, ask questions and use subject-specific vocabulary accurately.</w:t>
            </w:r>
          </w:p>
          <w:p w14:paraId="6ECC17B1" w14:textId="77777777" w:rsidR="00BF035D" w:rsidRPr="00BF035D" w:rsidRDefault="00BF035D">
            <w:pPr>
              <w:numPr>
                <w:ilvl w:val="0"/>
                <w:numId w:val="19"/>
              </w:numPr>
              <w:shd w:val="clear" w:color="auto" w:fill="FFFFFF"/>
              <w:suppressAutoHyphens w:val="0"/>
              <w:autoSpaceDN/>
              <w:spacing w:after="0" w:line="240" w:lineRule="auto"/>
              <w:rPr>
                <w:rFonts w:cs="Arial"/>
                <w:color w:val="242424"/>
                <w:sz w:val="22"/>
                <w:szCs w:val="22"/>
              </w:rPr>
            </w:pPr>
            <w:r w:rsidRPr="00BF035D">
              <w:rPr>
                <w:rFonts w:cs="Arial"/>
                <w:color w:val="242424"/>
                <w:sz w:val="22"/>
                <w:szCs w:val="22"/>
                <w:bdr w:val="none" w:sz="0" w:space="0" w:color="auto" w:frame="1"/>
              </w:rPr>
              <w:t xml:space="preserve">Disadvantaged pupils identified with speech, language and communication difficulties make measurable progress from their starting points, evidenced through </w:t>
            </w:r>
            <w:proofErr w:type="spellStart"/>
            <w:r w:rsidRPr="00BF035D">
              <w:rPr>
                <w:rFonts w:cs="Arial"/>
                <w:color w:val="242424"/>
                <w:sz w:val="22"/>
                <w:szCs w:val="22"/>
                <w:bdr w:val="none" w:sz="0" w:space="0" w:color="auto" w:frame="1"/>
              </w:rPr>
              <w:t>WellComm</w:t>
            </w:r>
            <w:proofErr w:type="spellEnd"/>
            <w:r w:rsidRPr="00BF035D">
              <w:rPr>
                <w:rFonts w:cs="Arial"/>
                <w:color w:val="242424"/>
                <w:sz w:val="22"/>
                <w:szCs w:val="22"/>
                <w:bdr w:val="none" w:sz="0" w:space="0" w:color="auto" w:frame="1"/>
              </w:rPr>
              <w:t xml:space="preserve">, NELI, speech </w:t>
            </w:r>
            <w:r w:rsidRPr="00BF035D">
              <w:rPr>
                <w:rFonts w:cs="Arial"/>
                <w:color w:val="242424"/>
                <w:sz w:val="22"/>
                <w:szCs w:val="22"/>
                <w:bdr w:val="none" w:sz="0" w:space="0" w:color="auto" w:frame="1"/>
              </w:rPr>
              <w:lastRenderedPageBreak/>
              <w:t>and language assessments and teacher assessment.</w:t>
            </w:r>
          </w:p>
          <w:p w14:paraId="26B5CCD3" w14:textId="77777777" w:rsidR="00BF035D" w:rsidRPr="00BF035D" w:rsidRDefault="00BF035D">
            <w:pPr>
              <w:numPr>
                <w:ilvl w:val="0"/>
                <w:numId w:val="19"/>
              </w:numPr>
              <w:shd w:val="clear" w:color="auto" w:fill="FFFFFF"/>
              <w:suppressAutoHyphens w:val="0"/>
              <w:autoSpaceDN/>
              <w:spacing w:after="0" w:line="240" w:lineRule="auto"/>
              <w:rPr>
                <w:rFonts w:cs="Arial"/>
                <w:color w:val="242424"/>
                <w:sz w:val="22"/>
                <w:szCs w:val="22"/>
              </w:rPr>
            </w:pPr>
            <w:r w:rsidRPr="00BF035D">
              <w:rPr>
                <w:rFonts w:cs="Arial"/>
                <w:color w:val="242424"/>
                <w:sz w:val="22"/>
                <w:szCs w:val="22"/>
                <w:bdr w:val="none" w:sz="0" w:space="0" w:color="auto" w:frame="1"/>
              </w:rPr>
              <w:t>The attainment gap in communication and language between disadvantaged and non-disadvantaged children at the end of Reception reduces over the three-year strategy.</w:t>
            </w:r>
          </w:p>
          <w:p w14:paraId="277F874E" w14:textId="77777777" w:rsidR="00BF035D" w:rsidRPr="00BF035D" w:rsidRDefault="00BF035D">
            <w:pPr>
              <w:numPr>
                <w:ilvl w:val="0"/>
                <w:numId w:val="19"/>
              </w:numPr>
              <w:shd w:val="clear" w:color="auto" w:fill="FFFFFF"/>
              <w:suppressAutoHyphens w:val="0"/>
              <w:autoSpaceDN/>
              <w:spacing w:after="0" w:line="240" w:lineRule="auto"/>
              <w:rPr>
                <w:rFonts w:cs="Arial"/>
                <w:color w:val="242424"/>
                <w:sz w:val="22"/>
                <w:szCs w:val="22"/>
              </w:rPr>
            </w:pPr>
            <w:r w:rsidRPr="00BF035D">
              <w:rPr>
                <w:rFonts w:cs="Arial"/>
                <w:color w:val="242424"/>
                <w:sz w:val="22"/>
                <w:szCs w:val="22"/>
                <w:bdr w:val="none" w:sz="0" w:space="0" w:color="auto" w:frame="1"/>
              </w:rPr>
              <w:t>By the end of the strategy, assessment and monitoring demonstrate improvements in disadvantaged pupils’ spoken language, vocabulary and ability to communicate effectively across a range of contexts.</w:t>
            </w:r>
          </w:p>
          <w:p w14:paraId="500CD6E3" w14:textId="3F6327CB" w:rsidR="001B13F5" w:rsidRPr="00BF035D" w:rsidRDefault="001B13F5">
            <w:pPr>
              <w:pStyle w:val="TableRowCentered"/>
              <w:jc w:val="left"/>
              <w:rPr>
                <w:rFonts w:cs="Arial"/>
                <w:sz w:val="22"/>
                <w:szCs w:val="22"/>
              </w:rPr>
            </w:pPr>
          </w:p>
        </w:tc>
      </w:tr>
      <w:tr w:rsidR="00BF035D" w14:paraId="4AA707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2A9D5" w14:textId="77777777" w:rsidR="00BF035D" w:rsidRPr="00BF035D" w:rsidRDefault="00BF035D" w:rsidP="00BF035D">
            <w:pPr>
              <w:suppressAutoHyphens w:val="0"/>
              <w:autoSpaceDN/>
              <w:spacing w:after="0" w:line="240" w:lineRule="auto"/>
              <w:rPr>
                <w:rFonts w:cs="Arial"/>
                <w:color w:val="auto"/>
                <w:sz w:val="20"/>
                <w:szCs w:val="20"/>
              </w:rPr>
            </w:pPr>
            <w:r w:rsidRPr="00BF035D">
              <w:rPr>
                <w:rFonts w:cs="Arial"/>
                <w:color w:val="auto"/>
                <w:sz w:val="20"/>
                <w:szCs w:val="20"/>
              </w:rPr>
              <w:lastRenderedPageBreak/>
              <w:t>To raise aspirations and ensure that disadvantaged pupils with the potential to achieve higher standards are consistently challenged and supported to do so.</w:t>
            </w:r>
          </w:p>
          <w:p w14:paraId="17E7021D" w14:textId="77777777" w:rsidR="00BF035D" w:rsidRPr="00BF035D" w:rsidRDefault="00BF035D" w:rsidP="00BF035D">
            <w:pPr>
              <w:suppressAutoHyphens w:val="0"/>
              <w:autoSpaceDN/>
              <w:spacing w:after="0" w:line="240" w:lineRule="auto"/>
              <w:rPr>
                <w:rFonts w:cs="Arial"/>
                <w:color w:val="auto"/>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EDBCC" w14:textId="77777777" w:rsidR="00BF035D" w:rsidRPr="00BF035D" w:rsidRDefault="00BF035D">
            <w:pPr>
              <w:numPr>
                <w:ilvl w:val="0"/>
                <w:numId w:val="22"/>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An increasing proportion of disadvantaged pupils achieve greater depth or higher standards in reading, writing and mathematics, particularly by the end of KS2.</w:t>
            </w:r>
          </w:p>
          <w:p w14:paraId="15431B2C" w14:textId="77777777" w:rsidR="00BF035D" w:rsidRPr="00BF035D" w:rsidRDefault="00BF035D">
            <w:pPr>
              <w:numPr>
                <w:ilvl w:val="0"/>
                <w:numId w:val="22"/>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The gap between disadvantaged and non-disadvantaged pupils achieving higher standards narrows over the three-year strategy.</w:t>
            </w:r>
          </w:p>
          <w:p w14:paraId="4A761657" w14:textId="77777777" w:rsidR="00BF035D" w:rsidRPr="00BF035D" w:rsidRDefault="00BF035D">
            <w:pPr>
              <w:numPr>
                <w:ilvl w:val="0"/>
                <w:numId w:val="22"/>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Teachers accurately identify disadvantaged pupils with the potential to achieve higher standards and ensure that learning provides sufficient depth, challenge and opportunities for independent application.</w:t>
            </w:r>
          </w:p>
          <w:p w14:paraId="2F43D9A7" w14:textId="77777777" w:rsidR="00BF035D" w:rsidRPr="00BF035D" w:rsidRDefault="00BF035D">
            <w:pPr>
              <w:numPr>
                <w:ilvl w:val="0"/>
                <w:numId w:val="22"/>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Pupil voice and monitoring demonstrate that disadvantaged pupils have high aspirations, confidence in their abilities and opportunities to engage in challenging learning.</w:t>
            </w:r>
          </w:p>
          <w:p w14:paraId="5901B189" w14:textId="77777777" w:rsidR="00BF035D" w:rsidRPr="00BF035D" w:rsidRDefault="00BF035D">
            <w:pPr>
              <w:numPr>
                <w:ilvl w:val="0"/>
                <w:numId w:val="22"/>
              </w:numPr>
              <w:shd w:val="clear" w:color="auto" w:fill="FFFFFF"/>
              <w:suppressAutoHyphens w:val="0"/>
              <w:autoSpaceDN/>
              <w:spacing w:after="0" w:line="240" w:lineRule="auto"/>
              <w:rPr>
                <w:rFonts w:cs="Arial"/>
                <w:color w:val="242424"/>
                <w:sz w:val="20"/>
                <w:szCs w:val="20"/>
              </w:rPr>
            </w:pPr>
            <w:r w:rsidRPr="00BF035D">
              <w:rPr>
                <w:rFonts w:cs="Arial"/>
                <w:color w:val="242424"/>
                <w:sz w:val="20"/>
                <w:szCs w:val="20"/>
                <w:bdr w:val="none" w:sz="0" w:space="0" w:color="auto" w:frame="1"/>
              </w:rPr>
              <w:t>Disadvantaged pupils increasingly demonstrate sophisticated vocabulary, verbal reasoning and the ability to justify and explain their thinking.</w:t>
            </w:r>
          </w:p>
          <w:p w14:paraId="1448DF31" w14:textId="77777777" w:rsidR="00BF035D" w:rsidRPr="00BF035D" w:rsidRDefault="00BF035D" w:rsidP="00BF035D">
            <w:pPr>
              <w:shd w:val="clear" w:color="auto" w:fill="FFFFFF"/>
              <w:suppressAutoHyphens w:val="0"/>
              <w:autoSpaceDN/>
              <w:spacing w:after="0" w:line="240" w:lineRule="auto"/>
              <w:rPr>
                <w:rFonts w:cs="Arial"/>
                <w:color w:val="242424"/>
                <w:sz w:val="22"/>
                <w:szCs w:val="22"/>
                <w:bdr w:val="none" w:sz="0" w:space="0" w:color="auto" w:frame="1"/>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A7377" w14:textId="77777777" w:rsidR="00A72553" w:rsidRPr="00036E97" w:rsidRDefault="00A72553" w:rsidP="00A72553">
            <w:pPr>
              <w:suppressAutoHyphens w:val="0"/>
              <w:autoSpaceDN/>
              <w:spacing w:after="0" w:line="240" w:lineRule="auto"/>
              <w:rPr>
                <w:rFonts w:cs="Arial"/>
                <w:color w:val="auto"/>
                <w:sz w:val="20"/>
                <w:szCs w:val="20"/>
              </w:rPr>
            </w:pPr>
            <w:r w:rsidRPr="00036E97">
              <w:rPr>
                <w:rFonts w:cs="Arial"/>
                <w:color w:val="auto"/>
                <w:sz w:val="20"/>
                <w:szCs w:val="20"/>
              </w:rPr>
              <w:t>To reduce the impact of social, emotional and additional learning barriers on disadvantaged pupils so that they develop a stronger sense of belonging, increased emotional resilience and the ability to engage successfully in learning.</w:t>
            </w:r>
          </w:p>
          <w:p w14:paraId="2A7D550A" w14:textId="797E7999" w:rsidR="00E66558" w:rsidRDefault="00E66558" w:rsidP="00A72553">
            <w:pPr>
              <w:suppressAutoHyphens w:val="0"/>
              <w:autoSpaceDN/>
              <w:spacing w:after="0" w:line="240" w:lineRule="auto"/>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47319" w14:textId="77777777" w:rsidR="00A72553" w:rsidRPr="00036E97" w:rsidRDefault="00A72553">
            <w:pPr>
              <w:numPr>
                <w:ilvl w:val="0"/>
                <w:numId w:val="24"/>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Disadvantaged pupils requiring additional social, emotional or mental health support demonstrate measurable improvements against individually identified targets.</w:t>
            </w:r>
          </w:p>
          <w:p w14:paraId="78604731" w14:textId="77777777" w:rsidR="00A72553" w:rsidRPr="00036E97" w:rsidRDefault="00A72553">
            <w:pPr>
              <w:numPr>
                <w:ilvl w:val="0"/>
                <w:numId w:val="24"/>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Pupil voice and pastoral monitoring demonstrate that disadvantaged pupils feel safe, valued, included and supported within school.</w:t>
            </w:r>
          </w:p>
          <w:p w14:paraId="20981D16" w14:textId="77777777" w:rsidR="00A72553" w:rsidRPr="00036E97" w:rsidRDefault="00A72553">
            <w:pPr>
              <w:numPr>
                <w:ilvl w:val="0"/>
                <w:numId w:val="24"/>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Pupils receiving targeted support increasingly demonstrate improved emotional regulation, engagement and independence in learning.</w:t>
            </w:r>
          </w:p>
          <w:p w14:paraId="06A09941" w14:textId="77777777" w:rsidR="00A72553" w:rsidRPr="00036E97" w:rsidRDefault="00A72553">
            <w:pPr>
              <w:numPr>
                <w:ilvl w:val="0"/>
                <w:numId w:val="24"/>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The school’s relational and belonging-focused approach is implemented consistently, with staff using appropriate adaptations and strategies to support pupils’ needs.</w:t>
            </w:r>
          </w:p>
          <w:p w14:paraId="5A24184C" w14:textId="77777777" w:rsidR="00A72553" w:rsidRPr="00036E97" w:rsidRDefault="00A72553">
            <w:pPr>
              <w:numPr>
                <w:ilvl w:val="0"/>
                <w:numId w:val="24"/>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Monitoring of targeted pastoral and therapeutic interventions demonstrates positive outcomes for pupils’ wellbeing, engagement and access to learning.</w:t>
            </w:r>
          </w:p>
          <w:p w14:paraId="35C4F29A" w14:textId="77777777" w:rsidR="00A72553" w:rsidRPr="00036E97" w:rsidRDefault="00A72553">
            <w:pPr>
              <w:numPr>
                <w:ilvl w:val="0"/>
                <w:numId w:val="24"/>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lastRenderedPageBreak/>
              <w:t>Pupils with overlapping disadvantage and SEND receive timely, appropriate support, with evidence of progress against their individual learning and developmental priorities</w:t>
            </w:r>
          </w:p>
          <w:p w14:paraId="2A7D550B" w14:textId="30925974" w:rsidR="0068496A" w:rsidRPr="00036E97" w:rsidRDefault="0068496A" w:rsidP="0068496A">
            <w:pPr>
              <w:pStyle w:val="TableRowCentered"/>
              <w:jc w:val="left"/>
              <w:rPr>
                <w:rFonts w:cs="Arial"/>
                <w:sz w:val="20"/>
              </w:rPr>
            </w:pPr>
          </w:p>
        </w:tc>
      </w:tr>
      <w:tr w:rsidR="00F9484A" w14:paraId="02B8E63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61EE1" w14:textId="77777777" w:rsidR="00A72553" w:rsidRPr="00036E97" w:rsidRDefault="00A72553" w:rsidP="00A72553">
            <w:pPr>
              <w:suppressAutoHyphens w:val="0"/>
              <w:autoSpaceDN/>
              <w:spacing w:after="0" w:line="240" w:lineRule="auto"/>
              <w:rPr>
                <w:rFonts w:cs="Arial"/>
                <w:color w:val="auto"/>
                <w:sz w:val="20"/>
                <w:szCs w:val="20"/>
              </w:rPr>
            </w:pPr>
            <w:r w:rsidRPr="00036E97">
              <w:rPr>
                <w:rFonts w:cs="Arial"/>
                <w:color w:val="auto"/>
                <w:sz w:val="20"/>
                <w:szCs w:val="20"/>
              </w:rPr>
              <w:lastRenderedPageBreak/>
              <w:t>To improve the attendance and punctuality of disadvantaged pupils, particularly those who are persistently absent, so that they can access education consistently and achieve well.</w:t>
            </w:r>
          </w:p>
          <w:p w14:paraId="32E00CEF" w14:textId="27C27F25" w:rsidR="00F9484A" w:rsidRPr="00036E97" w:rsidRDefault="00F9484A" w:rsidP="00A72553">
            <w:pPr>
              <w:suppressAutoHyphens w:val="0"/>
              <w:autoSpaceDN/>
              <w:spacing w:after="0" w:line="240" w:lineRule="auto"/>
              <w:rPr>
                <w:rFonts w:cs="Arial"/>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DD2AA" w14:textId="77777777" w:rsidR="00A72553" w:rsidRPr="00036E97" w:rsidRDefault="00A72553">
            <w:pPr>
              <w:numPr>
                <w:ilvl w:val="0"/>
                <w:numId w:val="23"/>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Attendance for disadvantaged pupils improves from the 2025–26 baseline of 92.4%, with the gap between disadvantaged and whole-school attendance narrowing.</w:t>
            </w:r>
          </w:p>
          <w:p w14:paraId="1057A23F" w14:textId="77777777" w:rsidR="00A72553" w:rsidRPr="00036E97" w:rsidRDefault="00A72553">
            <w:pPr>
              <w:numPr>
                <w:ilvl w:val="0"/>
                <w:numId w:val="23"/>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Persistent absence among disadvantaged pupils reduces from the 2025–26 baseline of 24.8%.</w:t>
            </w:r>
          </w:p>
          <w:p w14:paraId="0CF8003D" w14:textId="77777777" w:rsidR="00A72553" w:rsidRPr="00036E97" w:rsidRDefault="00A72553">
            <w:pPr>
              <w:numPr>
                <w:ilvl w:val="0"/>
                <w:numId w:val="23"/>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Attendance information demonstrates sustained improvement for identified pupils receiving additional support.</w:t>
            </w:r>
          </w:p>
          <w:p w14:paraId="212DE43A" w14:textId="77777777" w:rsidR="00A72553" w:rsidRPr="00036E97" w:rsidRDefault="00A72553">
            <w:pPr>
              <w:numPr>
                <w:ilvl w:val="0"/>
                <w:numId w:val="23"/>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Barriers to regular attendance are identified early, with individualised support resulting in improved attendance and engagement.</w:t>
            </w:r>
          </w:p>
          <w:p w14:paraId="78994428" w14:textId="77777777" w:rsidR="00A72553" w:rsidRPr="00036E97" w:rsidRDefault="00A72553">
            <w:pPr>
              <w:numPr>
                <w:ilvl w:val="0"/>
                <w:numId w:val="23"/>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Families experiencing attendance difficulties are increasingly engaged in positive, supportive partnerships with school.</w:t>
            </w:r>
          </w:p>
          <w:p w14:paraId="585CFF3F" w14:textId="5F9B2B5E" w:rsidR="00F9484A" w:rsidRPr="00036E97" w:rsidRDefault="00F9484A">
            <w:pPr>
              <w:pStyle w:val="TableRowCentered"/>
              <w:jc w:val="left"/>
              <w:rPr>
                <w:rFonts w:cs="Arial"/>
                <w:sz w:val="20"/>
              </w:rPr>
            </w:pPr>
          </w:p>
        </w:tc>
      </w:tr>
      <w:tr w:rsidR="00BC32A5" w14:paraId="49945D0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BD97A" w14:textId="77777777" w:rsidR="00036E97" w:rsidRPr="00036E97" w:rsidRDefault="00036E97" w:rsidP="00036E97">
            <w:pPr>
              <w:suppressAutoHyphens w:val="0"/>
              <w:autoSpaceDN/>
              <w:spacing w:after="0" w:line="240" w:lineRule="auto"/>
              <w:rPr>
                <w:rFonts w:cs="Arial"/>
                <w:color w:val="auto"/>
                <w:sz w:val="20"/>
                <w:szCs w:val="20"/>
              </w:rPr>
            </w:pPr>
            <w:r w:rsidRPr="00036E97">
              <w:rPr>
                <w:rFonts w:cs="Arial"/>
                <w:color w:val="auto"/>
                <w:sz w:val="20"/>
                <w:szCs w:val="20"/>
              </w:rPr>
              <w:t>To ensure that disadvantaged pupils have equitable access to a broad range of cultural, sporting, creative, social and community experiences which develop confidence, aspiration, character and wider knowledge.</w:t>
            </w:r>
          </w:p>
          <w:p w14:paraId="6FEA9857" w14:textId="184BFDDD" w:rsidR="00BC32A5" w:rsidRPr="00036E97" w:rsidRDefault="00BC32A5">
            <w:pPr>
              <w:pStyle w:val="TableRow"/>
              <w:rPr>
                <w:rFonts w:cs="Arial"/>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5F5B4" w14:textId="77777777" w:rsidR="00036E97" w:rsidRPr="00036E97" w:rsidRDefault="00036E97">
            <w:pPr>
              <w:numPr>
                <w:ilvl w:val="0"/>
                <w:numId w:val="25"/>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A systematic approach to tracking participation in enrichment and wider personal development opportunities is established across the school.</w:t>
            </w:r>
          </w:p>
          <w:p w14:paraId="31BFC9F7" w14:textId="77777777" w:rsidR="00036E97" w:rsidRPr="00036E97" w:rsidRDefault="00036E97">
            <w:pPr>
              <w:numPr>
                <w:ilvl w:val="0"/>
                <w:numId w:val="25"/>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Individual Opportunities Plans are developed for identified pupils, particularly those from disadvantaged backgrounds, to address gaps in access to wider experiences.</w:t>
            </w:r>
          </w:p>
          <w:p w14:paraId="25B3DED3" w14:textId="77777777" w:rsidR="00036E97" w:rsidRPr="00036E97" w:rsidRDefault="00036E97">
            <w:pPr>
              <w:numPr>
                <w:ilvl w:val="0"/>
                <w:numId w:val="25"/>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Participation information demonstrates that disadvantaged pupils increasingly access a broad range of enrichment opportunities, including music, sport, outdoor learning, educational visits and cultural experiences.</w:t>
            </w:r>
          </w:p>
          <w:p w14:paraId="0078132E" w14:textId="77777777" w:rsidR="00036E97" w:rsidRPr="00036E97" w:rsidRDefault="00036E97">
            <w:pPr>
              <w:numPr>
                <w:ilvl w:val="0"/>
                <w:numId w:val="25"/>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The Broomwood Passport provides a progressive framework for personal development and wider experiences, with disadvantaged pupils supported to achieve its expectations.</w:t>
            </w:r>
          </w:p>
          <w:p w14:paraId="19848CFA" w14:textId="77777777" w:rsidR="00036E97" w:rsidRPr="00036E97" w:rsidRDefault="00036E97">
            <w:pPr>
              <w:numPr>
                <w:ilvl w:val="0"/>
                <w:numId w:val="25"/>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Pupil voice demonstrates that disadvantaged pupils feel included, have opportunities to pursue interests and develop confidence through experiences beyond the taught curriculum.</w:t>
            </w:r>
          </w:p>
          <w:p w14:paraId="0D210E51" w14:textId="77777777" w:rsidR="00036E97" w:rsidRPr="00036E97" w:rsidRDefault="00036E97">
            <w:pPr>
              <w:numPr>
                <w:ilvl w:val="0"/>
                <w:numId w:val="25"/>
              </w:numPr>
              <w:shd w:val="clear" w:color="auto" w:fill="FFFFFF"/>
              <w:suppressAutoHyphens w:val="0"/>
              <w:autoSpaceDN/>
              <w:spacing w:after="0" w:line="240" w:lineRule="auto"/>
              <w:rPr>
                <w:rFonts w:cs="Arial"/>
                <w:color w:val="242424"/>
                <w:sz w:val="20"/>
                <w:szCs w:val="20"/>
              </w:rPr>
            </w:pPr>
            <w:r w:rsidRPr="00036E97">
              <w:rPr>
                <w:rFonts w:cs="Arial"/>
                <w:color w:val="242424"/>
                <w:sz w:val="20"/>
                <w:szCs w:val="20"/>
                <w:bdr w:val="none" w:sz="0" w:space="0" w:color="auto" w:frame="1"/>
              </w:rPr>
              <w:t>By the end of the strategy, monitoring demonstrates that identified gaps in participation and access to wider opportunities have reduced.</w:t>
            </w:r>
          </w:p>
          <w:p w14:paraId="15E33C7E" w14:textId="550412A4" w:rsidR="00D143B4" w:rsidRPr="00036E97" w:rsidRDefault="00D143B4">
            <w:pPr>
              <w:pStyle w:val="TableRowCentered"/>
              <w:jc w:val="left"/>
              <w:rPr>
                <w:rFonts w:cs="Arial"/>
                <w:sz w:val="20"/>
              </w:rPr>
            </w:pPr>
          </w:p>
        </w:tc>
      </w:tr>
    </w:tbl>
    <w:p w14:paraId="2A06959E" w14:textId="2218981A" w:rsidR="00120AB1" w:rsidRDefault="00120AB1" w:rsidP="00BD4B12"/>
    <w:p w14:paraId="2A7D5512" w14:textId="7B489199" w:rsidR="00E66558" w:rsidRDefault="009D71E8">
      <w:pPr>
        <w:pStyle w:val="Heading2"/>
      </w:pPr>
      <w:r>
        <w:lastRenderedPageBreak/>
        <w:t>Activity in this academic year</w:t>
      </w:r>
    </w:p>
    <w:p w14:paraId="2A7D5513" w14:textId="6583257C"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39C4DAE" w:rsidR="00E66558" w:rsidRDefault="009D71E8">
      <w:r>
        <w:t xml:space="preserve">Budgeted cost: </w:t>
      </w:r>
    </w:p>
    <w:p w14:paraId="5B2FA12A" w14:textId="77777777" w:rsidR="00FE1035" w:rsidRDefault="00FE1035"/>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19"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CE3DB8">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7EE40" w14:textId="77777777" w:rsidR="00CF0E53" w:rsidRPr="00CF0E53" w:rsidRDefault="00CF0E53" w:rsidP="00CF0E53">
            <w:p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To further develop the quality and consistency of adaptive teaching across the school so that disadvantaged pupils, including those with additional SEND needs, can access an ambitious curriculum and achieve well.</w:t>
            </w:r>
          </w:p>
          <w:p w14:paraId="7B8C0296" w14:textId="77777777" w:rsidR="00CF0E53" w:rsidRPr="00CF0E53" w:rsidRDefault="00CF0E53">
            <w:pPr>
              <w:numPr>
                <w:ilvl w:val="0"/>
                <w:numId w:val="26"/>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Provide ongoing professional development linked to Broomwood’s Inclusion Strategy and Ordinarily Available Provision.</w:t>
            </w:r>
          </w:p>
          <w:p w14:paraId="454C1FB7" w14:textId="77777777" w:rsidR="00CF0E53" w:rsidRPr="00CF0E53" w:rsidRDefault="00CF0E53">
            <w:pPr>
              <w:numPr>
                <w:ilvl w:val="0"/>
                <w:numId w:val="26"/>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Develop staff knowledge and confidence in using Colourful Semantics, visual scaffolding, explicit vocabulary teaching, modelling and other inclusive teaching approaches.</w:t>
            </w:r>
          </w:p>
          <w:p w14:paraId="146986A0" w14:textId="77777777" w:rsidR="00CF0E53" w:rsidRPr="00CF0E53" w:rsidRDefault="00CF0E53">
            <w:pPr>
              <w:numPr>
                <w:ilvl w:val="0"/>
                <w:numId w:val="26"/>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Strengthen formative assessment so that teachers identify misconceptions and adapt teaching responsively.</w:t>
            </w:r>
          </w:p>
          <w:p w14:paraId="2F5E651E" w14:textId="77777777" w:rsidR="00CF0E53" w:rsidRPr="00CF0E53" w:rsidRDefault="00CF0E53">
            <w:pPr>
              <w:numPr>
                <w:ilvl w:val="0"/>
                <w:numId w:val="26"/>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Use instructional coaching, lesson visits and professional dialogue to support consistent implementation.</w:t>
            </w:r>
          </w:p>
          <w:p w14:paraId="535A0431" w14:textId="77777777" w:rsidR="00CF0E53" w:rsidRPr="00CF0E53" w:rsidRDefault="00CF0E53">
            <w:pPr>
              <w:numPr>
                <w:ilvl w:val="0"/>
                <w:numId w:val="26"/>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Evaluate the impact of adaptive teaching on disadvantaged pupils’ engagement, independence and attainment.</w:t>
            </w:r>
          </w:p>
          <w:p w14:paraId="2A7D551A" w14:textId="358E2FBD" w:rsidR="001239CA" w:rsidRPr="00A67B6E" w:rsidRDefault="001239CA">
            <w:pPr>
              <w:pStyle w:val="TableRow"/>
              <w:rPr>
                <w:sz w:val="22"/>
                <w:szCs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B80993" w14:textId="77777777" w:rsidR="00CF0E53" w:rsidRPr="00CF0E53" w:rsidRDefault="00CF0E53" w:rsidP="00CF0E53">
            <w:pPr>
              <w:suppressAutoHyphens w:val="0"/>
              <w:autoSpaceDN/>
              <w:spacing w:after="0" w:line="240" w:lineRule="auto"/>
              <w:rPr>
                <w:rFonts w:cs="Arial"/>
                <w:color w:val="auto"/>
                <w:sz w:val="20"/>
                <w:szCs w:val="20"/>
              </w:rPr>
            </w:pPr>
            <w:r w:rsidRPr="00CF0E53">
              <w:rPr>
                <w:rFonts w:cs="Arial"/>
                <w:color w:val="auto"/>
                <w:sz w:val="20"/>
                <w:szCs w:val="20"/>
              </w:rPr>
              <w:t>EEF research identifies high-quality teaching and sustained professional development as priorities for improving disadvantaged pupils’ outcomes. Effective assessment, scaffolding and feedback support pupils to access learning and address gaps in understanding.</w:t>
            </w:r>
          </w:p>
          <w:p w14:paraId="2A7D551B" w14:textId="0BB21BC3" w:rsidR="00A67B6E" w:rsidRPr="00A67B6E" w:rsidRDefault="00A67B6E">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7EAA7" w14:textId="77777777" w:rsidR="00CF0E53" w:rsidRPr="00CF0E53" w:rsidRDefault="00CF0E53" w:rsidP="00CF0E53">
            <w:pPr>
              <w:suppressAutoHyphens w:val="0"/>
              <w:autoSpaceDN/>
              <w:spacing w:after="0" w:line="240" w:lineRule="auto"/>
              <w:rPr>
                <w:rFonts w:cs="Arial"/>
                <w:color w:val="auto"/>
                <w:sz w:val="20"/>
                <w:szCs w:val="20"/>
              </w:rPr>
            </w:pPr>
            <w:r w:rsidRPr="00CF0E53">
              <w:rPr>
                <w:rFonts w:cs="Arial"/>
                <w:color w:val="auto"/>
                <w:sz w:val="20"/>
                <w:szCs w:val="20"/>
              </w:rPr>
              <w:t>1, 2, 5, 7.</w:t>
            </w:r>
          </w:p>
          <w:p w14:paraId="2A7D551C" w14:textId="7AEBB5C1" w:rsidR="00E66558" w:rsidRDefault="00E66558">
            <w:pPr>
              <w:pStyle w:val="TableRowCentered"/>
              <w:jc w:val="left"/>
              <w:rPr>
                <w:sz w:val="22"/>
              </w:rPr>
            </w:pPr>
          </w:p>
        </w:tc>
      </w:tr>
      <w:tr w:rsidR="00E66558" w14:paraId="2A7D5521" w14:textId="77777777" w:rsidTr="00CE3DB8">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35873" w14:textId="77777777" w:rsidR="00CF0E53" w:rsidRPr="00CF0E53" w:rsidRDefault="00CF0E53" w:rsidP="00CF0E53">
            <w:p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To improve the quality of teaching of spoken language and oracy across the school, with particular emphasis on disadvantaged pupils who enter school with lower communication, language and vocabulary skills.</w:t>
            </w:r>
          </w:p>
          <w:p w14:paraId="49E4DB30" w14:textId="77777777" w:rsidR="00CF0E53" w:rsidRPr="00CF0E53" w:rsidRDefault="00CF0E53">
            <w:pPr>
              <w:numPr>
                <w:ilvl w:val="0"/>
                <w:numId w:val="27"/>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Deliver whole-school training on the Oracy Framework, including explicit vocabulary instruction, structured discussion, questioning, reasoning and presentation skills.</w:t>
            </w:r>
          </w:p>
          <w:p w14:paraId="6BB9AF1B" w14:textId="77777777" w:rsidR="00CF0E53" w:rsidRPr="00CF0E53" w:rsidRDefault="00CF0E53">
            <w:pPr>
              <w:numPr>
                <w:ilvl w:val="0"/>
                <w:numId w:val="27"/>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Develop progressive expectations for oracy from Little Oaks through to Year 6.</w:t>
            </w:r>
          </w:p>
          <w:p w14:paraId="4D7F8EFA" w14:textId="77777777" w:rsidR="00CF0E53" w:rsidRPr="00CF0E53" w:rsidRDefault="00CF0E53">
            <w:pPr>
              <w:numPr>
                <w:ilvl w:val="0"/>
                <w:numId w:val="27"/>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Embed purposeful opportunities for speaking and listening across all curriculum subjects.</w:t>
            </w:r>
          </w:p>
          <w:p w14:paraId="319CE383" w14:textId="77777777" w:rsidR="00CF0E53" w:rsidRPr="00CF0E53" w:rsidRDefault="00CF0E53">
            <w:pPr>
              <w:numPr>
                <w:ilvl w:val="0"/>
                <w:numId w:val="27"/>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lastRenderedPageBreak/>
              <w:t>Link oracy development directly to the School Development Plan and individual staff appraisal objectives to strengthen accountability and consistency.</w:t>
            </w:r>
          </w:p>
          <w:p w14:paraId="6AD0F87F" w14:textId="77777777" w:rsidR="00CF0E53" w:rsidRPr="00CF0E53" w:rsidRDefault="00CF0E53">
            <w:pPr>
              <w:numPr>
                <w:ilvl w:val="0"/>
                <w:numId w:val="27"/>
              </w:numPr>
              <w:shd w:val="clear" w:color="auto" w:fill="FFFFFF"/>
              <w:suppressAutoHyphens w:val="0"/>
              <w:autoSpaceDN/>
              <w:spacing w:after="0" w:line="240" w:lineRule="auto"/>
              <w:rPr>
                <w:rFonts w:cs="Arial"/>
                <w:color w:val="242424"/>
                <w:sz w:val="20"/>
                <w:szCs w:val="20"/>
              </w:rPr>
            </w:pPr>
            <w:r w:rsidRPr="00CF0E53">
              <w:rPr>
                <w:rFonts w:cs="Arial"/>
                <w:color w:val="242424"/>
                <w:sz w:val="20"/>
                <w:szCs w:val="20"/>
                <w:bdr w:val="none" w:sz="0" w:space="0" w:color="auto" w:frame="1"/>
              </w:rPr>
              <w:t>Use coaching, lesson observations and pupil voice to evaluate improvements in teaching and pupil participation.</w:t>
            </w:r>
          </w:p>
          <w:p w14:paraId="2A7D551E" w14:textId="2BCAA4FC" w:rsidR="00587FD3" w:rsidRPr="00CF0E53" w:rsidRDefault="00587FD3">
            <w:pPr>
              <w:pStyle w:val="TableRow"/>
              <w:rPr>
                <w:rFonts w:cs="Arial"/>
                <w:iCs/>
                <w:sz w:val="20"/>
                <w:szCs w:val="20"/>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6E324" w14:textId="77777777" w:rsidR="00CF0E53" w:rsidRPr="00CF0E53" w:rsidRDefault="00CF0E53" w:rsidP="00CF0E53">
            <w:pPr>
              <w:suppressAutoHyphens w:val="0"/>
              <w:autoSpaceDN/>
              <w:spacing w:after="0" w:line="240" w:lineRule="auto"/>
              <w:rPr>
                <w:rFonts w:cs="Arial"/>
                <w:color w:val="auto"/>
                <w:sz w:val="20"/>
                <w:szCs w:val="20"/>
              </w:rPr>
            </w:pPr>
            <w:r w:rsidRPr="00CF0E53">
              <w:rPr>
                <w:rFonts w:cs="Arial"/>
                <w:color w:val="auto"/>
                <w:sz w:val="20"/>
                <w:szCs w:val="20"/>
              </w:rPr>
              <w:lastRenderedPageBreak/>
              <w:t>EEF research identifies oral language approaches as high impact, particularly where speaking, listening and vocabulary development are embedded within everyday curriculum teaching. The EEF Teaching and Learning Toolkit identifies an average impact of approximately six additional months’ progress.</w:t>
            </w:r>
          </w:p>
          <w:p w14:paraId="2A7D551F" w14:textId="2ACA3E74" w:rsidR="00E66558" w:rsidRPr="007C2F50" w:rsidRDefault="00E66558">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8680F" w14:textId="77777777" w:rsidR="00CF0E53" w:rsidRPr="00CF0E53" w:rsidRDefault="00CF0E53" w:rsidP="00CF0E53">
            <w:pPr>
              <w:suppressAutoHyphens w:val="0"/>
              <w:autoSpaceDN/>
              <w:spacing w:after="0" w:line="240" w:lineRule="auto"/>
              <w:rPr>
                <w:rFonts w:cs="Arial"/>
                <w:color w:val="auto"/>
                <w:sz w:val="20"/>
                <w:szCs w:val="20"/>
              </w:rPr>
            </w:pPr>
            <w:r w:rsidRPr="00CF0E53">
              <w:rPr>
                <w:rFonts w:cs="Arial"/>
                <w:color w:val="auto"/>
                <w:sz w:val="20"/>
                <w:szCs w:val="20"/>
              </w:rPr>
              <w:t>1, 5, 7.</w:t>
            </w:r>
          </w:p>
          <w:p w14:paraId="2A7D5520" w14:textId="3FA8B9FB" w:rsidR="00E66558" w:rsidRDefault="00E66558">
            <w:pPr>
              <w:pStyle w:val="TableRowCentered"/>
              <w:jc w:val="left"/>
              <w:rPr>
                <w:sz w:val="22"/>
              </w:rPr>
            </w:pPr>
          </w:p>
        </w:tc>
      </w:tr>
      <w:tr w:rsidR="002C17C5" w14:paraId="1B29732A" w14:textId="77777777" w:rsidTr="00CE3DB8">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FC04D" w14:textId="77777777" w:rsidR="00BA0001" w:rsidRPr="00BA0001" w:rsidRDefault="00BA0001" w:rsidP="00BA0001">
            <w:p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To improve early reading outcomes through sustained staff development, coaching and rigorous implementation of the school’s systematic synthetic phonics programme.</w:t>
            </w:r>
          </w:p>
          <w:p w14:paraId="64F0F8E0" w14:textId="77777777" w:rsidR="00BA0001" w:rsidRPr="00BA0001" w:rsidRDefault="00BA0001">
            <w:pPr>
              <w:numPr>
                <w:ilvl w:val="0"/>
                <w:numId w:val="28"/>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Release the phonics leader for half a day every fortnight to undertake instructional coaching, observe practice, model effective teaching and provide feedback.</w:t>
            </w:r>
          </w:p>
          <w:p w14:paraId="0B889E57" w14:textId="77777777" w:rsidR="00BA0001" w:rsidRPr="00BA0001" w:rsidRDefault="00BA0001">
            <w:pPr>
              <w:numPr>
                <w:ilvl w:val="0"/>
                <w:numId w:val="28"/>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Continue working with Lacey Green English Hub to strengthen the fidelity and effectiveness of phonics teaching.</w:t>
            </w:r>
          </w:p>
          <w:p w14:paraId="132F37D7" w14:textId="77777777" w:rsidR="00BA0001" w:rsidRPr="00BA0001" w:rsidRDefault="00BA0001">
            <w:pPr>
              <w:numPr>
                <w:ilvl w:val="0"/>
                <w:numId w:val="28"/>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Support staff to use assessment information accurately to identify gaps and respond promptly.</w:t>
            </w:r>
          </w:p>
          <w:p w14:paraId="157DEA7B" w14:textId="77777777" w:rsidR="00BA0001" w:rsidRPr="00BA0001" w:rsidRDefault="00BA0001">
            <w:pPr>
              <w:numPr>
                <w:ilvl w:val="0"/>
                <w:numId w:val="28"/>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Monitor the progress of disadvantaged pupils, particularly those at risk of not meeting the expected standard in the phonics screening check.</w:t>
            </w:r>
          </w:p>
          <w:p w14:paraId="1A992D14" w14:textId="77777777" w:rsidR="00BA0001" w:rsidRPr="00BA0001" w:rsidRDefault="00BA0001">
            <w:pPr>
              <w:numPr>
                <w:ilvl w:val="0"/>
                <w:numId w:val="28"/>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Evaluate the impact of coaching through monitoring of teaching and improvements in pupil outcomes.</w:t>
            </w:r>
          </w:p>
          <w:p w14:paraId="3D024D1D" w14:textId="56101643" w:rsidR="00F31072" w:rsidRDefault="00F31072">
            <w:pPr>
              <w:pStyle w:val="TableRow"/>
              <w:rPr>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5430C" w14:textId="77777777" w:rsidR="00BA0001" w:rsidRPr="00BA0001" w:rsidRDefault="00BA0001" w:rsidP="00BA0001">
            <w:pPr>
              <w:suppressAutoHyphens w:val="0"/>
              <w:autoSpaceDN/>
              <w:spacing w:after="0" w:line="240" w:lineRule="auto"/>
              <w:rPr>
                <w:rFonts w:cs="Arial"/>
                <w:color w:val="auto"/>
                <w:sz w:val="20"/>
                <w:szCs w:val="20"/>
              </w:rPr>
            </w:pPr>
            <w:r w:rsidRPr="00BA0001">
              <w:rPr>
                <w:rFonts w:cs="Arial"/>
                <w:color w:val="auto"/>
                <w:sz w:val="20"/>
                <w:szCs w:val="20"/>
              </w:rPr>
              <w:t>The EEF identifies systematic phonics instruction as an effective approach to developing early reading. Sustained professional development and instructional coaching support teachers to improve the quality and consistency of implementation.</w:t>
            </w:r>
          </w:p>
          <w:p w14:paraId="1C55199E" w14:textId="18281DE8" w:rsidR="007C2F50" w:rsidRPr="00F31072" w:rsidRDefault="007C2F50">
            <w:pPr>
              <w:pStyle w:val="TableRowCentered"/>
              <w:jc w:val="left"/>
              <w:rPr>
                <w:rFonts w:cs="Arial"/>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3950C" w14:textId="77777777" w:rsidR="00BA0001" w:rsidRPr="00BA0001" w:rsidRDefault="00BA0001" w:rsidP="00BA0001">
            <w:pPr>
              <w:suppressAutoHyphens w:val="0"/>
              <w:autoSpaceDN/>
              <w:spacing w:after="0" w:line="240" w:lineRule="auto"/>
              <w:rPr>
                <w:rFonts w:cs="Arial"/>
                <w:color w:val="auto"/>
                <w:sz w:val="20"/>
                <w:szCs w:val="20"/>
              </w:rPr>
            </w:pPr>
            <w:r w:rsidRPr="00BA0001">
              <w:rPr>
                <w:rFonts w:cs="Arial"/>
                <w:color w:val="auto"/>
                <w:sz w:val="20"/>
                <w:szCs w:val="20"/>
              </w:rPr>
              <w:t>5, 7.</w:t>
            </w:r>
          </w:p>
          <w:p w14:paraId="07C49233" w14:textId="46F3983E" w:rsidR="002C17C5" w:rsidRDefault="002C17C5">
            <w:pPr>
              <w:pStyle w:val="TableRowCentered"/>
              <w:jc w:val="left"/>
              <w:rPr>
                <w:sz w:val="22"/>
              </w:rPr>
            </w:pPr>
          </w:p>
        </w:tc>
      </w:tr>
      <w:tr w:rsidR="00BA0001" w14:paraId="4BF607DE" w14:textId="77777777" w:rsidTr="00CE3DB8">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AEB5E" w14:textId="77777777" w:rsidR="00BA0001" w:rsidRPr="00BA0001" w:rsidRDefault="00BA0001" w:rsidP="00BA0001">
            <w:p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To improve mathematics outcomes for disadvantaged pupils by strengthening mathematical fluency, reasoning and the identification and correction of misconceptions.</w:t>
            </w:r>
          </w:p>
          <w:p w14:paraId="3F1435A9" w14:textId="77777777" w:rsidR="00BA0001" w:rsidRPr="00BA0001" w:rsidRDefault="00BA0001">
            <w:pPr>
              <w:numPr>
                <w:ilvl w:val="0"/>
                <w:numId w:val="29"/>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Support Year 6 teachers through the deployment of a mathematics-specialist teaching assistant, funded for four days per week.</w:t>
            </w:r>
          </w:p>
          <w:p w14:paraId="055B7D4C" w14:textId="77777777" w:rsidR="00BA0001" w:rsidRPr="00BA0001" w:rsidRDefault="00BA0001">
            <w:pPr>
              <w:numPr>
                <w:ilvl w:val="0"/>
                <w:numId w:val="29"/>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Enable the teaching assistant to work closely with teachers to identify misconceptions and provide responsive support to pupils.</w:t>
            </w:r>
          </w:p>
          <w:p w14:paraId="21E28B7A" w14:textId="77777777" w:rsidR="00BA0001" w:rsidRPr="00BA0001" w:rsidRDefault="00BA0001">
            <w:pPr>
              <w:numPr>
                <w:ilvl w:val="0"/>
                <w:numId w:val="29"/>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Strengthen pupils’ understanding of mathematical concepts through modelling, questioning, scaffolding and opportunities to explain their reasoning.</w:t>
            </w:r>
          </w:p>
          <w:p w14:paraId="0B0D8A03" w14:textId="77777777" w:rsidR="00BA0001" w:rsidRPr="00BA0001" w:rsidRDefault="00BA0001">
            <w:pPr>
              <w:numPr>
                <w:ilvl w:val="0"/>
                <w:numId w:val="29"/>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Use assessment information to identify gaps in multiplication knowledge and mathematical fluency.</w:t>
            </w:r>
          </w:p>
          <w:p w14:paraId="21743B88" w14:textId="77777777" w:rsidR="00BA0001" w:rsidRPr="00BA0001" w:rsidRDefault="00BA0001">
            <w:pPr>
              <w:numPr>
                <w:ilvl w:val="0"/>
                <w:numId w:val="29"/>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Monitor the impact of additional support on disadvantaged pupils’ attainment and progress.</w:t>
            </w:r>
          </w:p>
          <w:p w14:paraId="1F2626FC" w14:textId="77777777" w:rsidR="00BA0001" w:rsidRPr="00BA0001" w:rsidRDefault="00BA0001" w:rsidP="00BA0001">
            <w:pPr>
              <w:shd w:val="clear" w:color="auto" w:fill="FFFFFF"/>
              <w:suppressAutoHyphens w:val="0"/>
              <w:autoSpaceDN/>
              <w:spacing w:after="0" w:line="240" w:lineRule="auto"/>
              <w:rPr>
                <w:rFonts w:cs="Arial"/>
                <w:color w:val="242424"/>
                <w:sz w:val="20"/>
                <w:szCs w:val="20"/>
                <w:bdr w:val="none" w:sz="0" w:space="0" w:color="auto" w:frame="1"/>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96818" w14:textId="77777777" w:rsidR="00BA0001" w:rsidRPr="00BA0001" w:rsidRDefault="00BA0001" w:rsidP="00BA0001">
            <w:pPr>
              <w:suppressAutoHyphens w:val="0"/>
              <w:autoSpaceDN/>
              <w:spacing w:after="0" w:line="240" w:lineRule="auto"/>
              <w:rPr>
                <w:rFonts w:cs="Arial"/>
                <w:color w:val="auto"/>
                <w:sz w:val="20"/>
                <w:szCs w:val="20"/>
              </w:rPr>
            </w:pPr>
            <w:r w:rsidRPr="00BA0001">
              <w:rPr>
                <w:rFonts w:cs="Arial"/>
                <w:color w:val="auto"/>
                <w:sz w:val="20"/>
                <w:szCs w:val="20"/>
              </w:rPr>
              <w:t>EEF evidence supports effective formative assessment, feedback and the carefully planned deployment of teaching assistants. Teaching assistants are most effective when their work complements high-quality classroom teaching and responds to identified learning needs.</w:t>
            </w:r>
          </w:p>
          <w:p w14:paraId="15B25805" w14:textId="77777777" w:rsidR="00BA0001" w:rsidRPr="00BA0001" w:rsidRDefault="00BA0001" w:rsidP="00BA0001">
            <w:pPr>
              <w:suppressAutoHyphens w:val="0"/>
              <w:autoSpaceDN/>
              <w:spacing w:after="0" w:line="240" w:lineRule="auto"/>
              <w:rPr>
                <w:rFonts w:cs="Arial"/>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C186D" w14:textId="77777777" w:rsidR="00BA0001" w:rsidRPr="00BA0001" w:rsidRDefault="00BA0001" w:rsidP="00BA0001">
            <w:pPr>
              <w:suppressAutoHyphens w:val="0"/>
              <w:autoSpaceDN/>
              <w:spacing w:after="0" w:line="240" w:lineRule="auto"/>
              <w:rPr>
                <w:rFonts w:cs="Arial"/>
                <w:color w:val="auto"/>
                <w:sz w:val="20"/>
                <w:szCs w:val="20"/>
              </w:rPr>
            </w:pPr>
            <w:r w:rsidRPr="00BA0001">
              <w:rPr>
                <w:rFonts w:cs="Arial"/>
                <w:color w:val="auto"/>
                <w:sz w:val="20"/>
                <w:szCs w:val="20"/>
              </w:rPr>
              <w:t>2, 7.</w:t>
            </w:r>
          </w:p>
          <w:p w14:paraId="75E77811" w14:textId="77777777" w:rsidR="00BA0001" w:rsidRPr="00BA0001" w:rsidRDefault="00BA0001" w:rsidP="00BA0001">
            <w:pPr>
              <w:suppressAutoHyphens w:val="0"/>
              <w:autoSpaceDN/>
              <w:spacing w:after="0" w:line="240" w:lineRule="auto"/>
              <w:rPr>
                <w:rFonts w:cs="Arial"/>
                <w:color w:val="auto"/>
                <w:sz w:val="20"/>
                <w:szCs w:val="20"/>
              </w:rPr>
            </w:pPr>
          </w:p>
        </w:tc>
      </w:tr>
      <w:tr w:rsidR="00BA0001" w14:paraId="698704E4" w14:textId="77777777" w:rsidTr="00CE3DB8">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E3907" w14:textId="77777777" w:rsidR="00BA0001" w:rsidRPr="00BA0001" w:rsidRDefault="00BA0001" w:rsidP="00BA0001">
            <w:p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To increase the proportion of disadvantaged pupils achieving higher standards, particularly at the end of Key Stage 2.</w:t>
            </w:r>
          </w:p>
          <w:p w14:paraId="04DE867B" w14:textId="77777777" w:rsidR="00BA0001" w:rsidRPr="00BA0001" w:rsidRDefault="00BA0001">
            <w:pPr>
              <w:numPr>
                <w:ilvl w:val="0"/>
                <w:numId w:val="30"/>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lastRenderedPageBreak/>
              <w:t>Fund an additional qualified teacher for one morning each week to provide specialist teaching and challenge for identified Year 6 pupils, including disadvantaged pupils with the potential to achieve greater depth.</w:t>
            </w:r>
          </w:p>
          <w:p w14:paraId="67D9D45A" w14:textId="77777777" w:rsidR="00BA0001" w:rsidRPr="00BA0001" w:rsidRDefault="00BA0001">
            <w:pPr>
              <w:numPr>
                <w:ilvl w:val="0"/>
                <w:numId w:val="30"/>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Ensure that disadvantaged pupils are not disproportionately represented among those failing to reach higher standards.</w:t>
            </w:r>
          </w:p>
          <w:p w14:paraId="2AB47F53" w14:textId="77777777" w:rsidR="00BA0001" w:rsidRPr="00BA0001" w:rsidRDefault="00BA0001">
            <w:pPr>
              <w:numPr>
                <w:ilvl w:val="0"/>
                <w:numId w:val="30"/>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Develop pupils’ reasoning, depth of understanding, independence and ability to apply knowledge in unfamiliar contexts.</w:t>
            </w:r>
          </w:p>
          <w:p w14:paraId="69856BF1" w14:textId="77777777" w:rsidR="00BA0001" w:rsidRPr="00BA0001" w:rsidRDefault="00BA0001">
            <w:pPr>
              <w:numPr>
                <w:ilvl w:val="0"/>
                <w:numId w:val="30"/>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Use assessment information to identify pupils with the potential to achieve higher standards and monitor their progress.</w:t>
            </w:r>
          </w:p>
          <w:p w14:paraId="3E8ADFC2" w14:textId="77777777" w:rsidR="00BA0001" w:rsidRPr="00BA0001" w:rsidRDefault="00BA0001">
            <w:pPr>
              <w:numPr>
                <w:ilvl w:val="0"/>
                <w:numId w:val="30"/>
              </w:numPr>
              <w:shd w:val="clear" w:color="auto" w:fill="FFFFFF"/>
              <w:suppressAutoHyphens w:val="0"/>
              <w:autoSpaceDN/>
              <w:spacing w:after="0" w:line="240" w:lineRule="auto"/>
              <w:rPr>
                <w:rFonts w:cs="Arial"/>
                <w:color w:val="242424"/>
                <w:sz w:val="20"/>
                <w:szCs w:val="20"/>
              </w:rPr>
            </w:pPr>
            <w:r w:rsidRPr="00BA0001">
              <w:rPr>
                <w:rFonts w:cs="Arial"/>
                <w:color w:val="242424"/>
                <w:sz w:val="20"/>
                <w:szCs w:val="20"/>
                <w:bdr w:val="none" w:sz="0" w:space="0" w:color="auto" w:frame="1"/>
              </w:rPr>
              <w:t>Evaluate the impact of specialist teaching on greater-depth attainment and the disadvantaged attainment gap.</w:t>
            </w:r>
          </w:p>
          <w:p w14:paraId="14165154" w14:textId="77777777" w:rsidR="00BA0001" w:rsidRPr="00BA0001" w:rsidRDefault="00BA0001" w:rsidP="00BA0001">
            <w:pPr>
              <w:shd w:val="clear" w:color="auto" w:fill="FFFFFF"/>
              <w:suppressAutoHyphens w:val="0"/>
              <w:autoSpaceDN/>
              <w:spacing w:after="0" w:line="240" w:lineRule="auto"/>
              <w:rPr>
                <w:rFonts w:cs="Arial"/>
                <w:color w:val="242424"/>
                <w:sz w:val="20"/>
                <w:szCs w:val="20"/>
                <w:bdr w:val="none" w:sz="0" w:space="0" w:color="auto" w:frame="1"/>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B2B0F" w14:textId="77777777" w:rsidR="00BA0001" w:rsidRPr="00BA0001" w:rsidRDefault="00BA0001" w:rsidP="00BA0001">
            <w:pPr>
              <w:suppressAutoHyphens w:val="0"/>
              <w:autoSpaceDN/>
              <w:spacing w:after="0" w:line="240" w:lineRule="auto"/>
              <w:rPr>
                <w:rFonts w:cs="Arial"/>
                <w:color w:val="auto"/>
                <w:sz w:val="20"/>
                <w:szCs w:val="20"/>
              </w:rPr>
            </w:pPr>
            <w:r w:rsidRPr="00BA0001">
              <w:rPr>
                <w:rFonts w:cs="Arial"/>
                <w:color w:val="auto"/>
                <w:sz w:val="20"/>
                <w:szCs w:val="20"/>
              </w:rPr>
              <w:lastRenderedPageBreak/>
              <w:t xml:space="preserve">The EEF identifies high-quality teaching, effective feedback and appropriate </w:t>
            </w:r>
            <w:r w:rsidRPr="00BA0001">
              <w:rPr>
                <w:rFonts w:cs="Arial"/>
                <w:color w:val="auto"/>
                <w:sz w:val="20"/>
                <w:szCs w:val="20"/>
              </w:rPr>
              <w:lastRenderedPageBreak/>
              <w:t>challenge as important for raising attainment. Additional specialist teaching can provide focused opportunities for pupils to deepen their understanding and address gaps in learning.</w:t>
            </w:r>
          </w:p>
          <w:p w14:paraId="373ACB26" w14:textId="77777777" w:rsidR="00BA0001" w:rsidRPr="00BA0001" w:rsidRDefault="00BA0001" w:rsidP="00BA0001">
            <w:pPr>
              <w:suppressAutoHyphens w:val="0"/>
              <w:autoSpaceDN/>
              <w:spacing w:after="0" w:line="240" w:lineRule="auto"/>
              <w:rPr>
                <w:rFonts w:cs="Arial"/>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03D28" w14:textId="4D62615F" w:rsidR="00BA0001" w:rsidRPr="00BA0001" w:rsidRDefault="00BA0001" w:rsidP="00BA0001">
            <w:pPr>
              <w:suppressAutoHyphens w:val="0"/>
              <w:autoSpaceDN/>
              <w:spacing w:after="0" w:line="240" w:lineRule="auto"/>
              <w:rPr>
                <w:rFonts w:cs="Arial"/>
                <w:color w:val="auto"/>
                <w:sz w:val="20"/>
                <w:szCs w:val="20"/>
              </w:rPr>
            </w:pPr>
            <w:r>
              <w:rPr>
                <w:rFonts w:cs="Arial"/>
                <w:color w:val="auto"/>
                <w:sz w:val="20"/>
                <w:szCs w:val="20"/>
              </w:rPr>
              <w:lastRenderedPageBreak/>
              <w:t>7</w:t>
            </w:r>
          </w:p>
        </w:tc>
      </w:tr>
    </w:tbl>
    <w:p w14:paraId="2A7D5524" w14:textId="61CA31D3" w:rsidR="00E66558" w:rsidRDefault="009D71E8" w:rsidP="00B672C9">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4E8293C4" w14:textId="68F9BDFC" w:rsidR="001239CA" w:rsidRDefault="001239CA" w:rsidP="00853F48">
      <w:pPr>
        <w:pStyle w:val="ListParagraph"/>
        <w:numPr>
          <w:ilvl w:val="0"/>
          <w:numId w:val="0"/>
        </w:numPr>
        <w:ind w:left="720"/>
      </w:pP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28"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341C6" w14:paraId="4EB9E350"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DA69C" w14:textId="2ACF7DF2" w:rsidR="00B341C6" w:rsidRPr="00F47550" w:rsidRDefault="00B341C6">
            <w:pPr>
              <w:pStyle w:val="TableRow"/>
              <w:rPr>
                <w:rFonts w:cs="Arial"/>
                <w:b/>
                <w:bCs/>
                <w:sz w:val="20"/>
                <w:szCs w:val="20"/>
              </w:rPr>
            </w:pPr>
            <w:r w:rsidRPr="00F47550">
              <w:rPr>
                <w:rFonts w:cs="Arial"/>
                <w:b/>
                <w:bCs/>
                <w:sz w:val="20"/>
                <w:szCs w:val="20"/>
              </w:rPr>
              <w:t>Speech</w:t>
            </w:r>
            <w:r w:rsidR="00F47550" w:rsidRPr="00F47550">
              <w:rPr>
                <w:rFonts w:cs="Arial"/>
                <w:b/>
                <w:bCs/>
                <w:sz w:val="20"/>
                <w:szCs w:val="20"/>
              </w:rPr>
              <w:t>,</w:t>
            </w:r>
            <w:r w:rsidRPr="00F47550">
              <w:rPr>
                <w:rFonts w:cs="Arial"/>
                <w:b/>
                <w:bCs/>
                <w:sz w:val="20"/>
                <w:szCs w:val="20"/>
              </w:rPr>
              <w:t xml:space="preserve"> Language</w:t>
            </w:r>
            <w:r w:rsidR="00F47550" w:rsidRPr="00F47550">
              <w:rPr>
                <w:rFonts w:cs="Arial"/>
                <w:b/>
                <w:bCs/>
                <w:sz w:val="20"/>
                <w:szCs w:val="20"/>
              </w:rPr>
              <w:t xml:space="preserve"> and communication</w:t>
            </w:r>
          </w:p>
          <w:p w14:paraId="42DF0186" w14:textId="77777777" w:rsidR="00F47550" w:rsidRPr="00F47550" w:rsidRDefault="00F47550">
            <w:pPr>
              <w:numPr>
                <w:ilvl w:val="0"/>
                <w:numId w:val="32"/>
              </w:numPr>
              <w:shd w:val="clear" w:color="auto" w:fill="FFFFFF"/>
              <w:suppressAutoHyphens w:val="0"/>
              <w:autoSpaceDN/>
              <w:spacing w:after="0" w:line="240" w:lineRule="auto"/>
              <w:rPr>
                <w:rFonts w:cs="Arial"/>
                <w:color w:val="242424"/>
                <w:sz w:val="20"/>
                <w:szCs w:val="20"/>
              </w:rPr>
            </w:pPr>
            <w:r w:rsidRPr="00F47550">
              <w:rPr>
                <w:rFonts w:cs="Arial"/>
                <w:color w:val="242424"/>
                <w:sz w:val="20"/>
                <w:szCs w:val="20"/>
                <w:bdr w:val="none" w:sz="0" w:space="0" w:color="auto" w:frame="1"/>
              </w:rPr>
              <w:t>Employ a qualified speech and language therapist for one day per week to undertake specialist assessments, identify individual needs, establish targets and provide advice to staff.</w:t>
            </w:r>
          </w:p>
          <w:p w14:paraId="004A44C8" w14:textId="77777777" w:rsidR="00F47550" w:rsidRPr="00F47550" w:rsidRDefault="00F47550">
            <w:pPr>
              <w:numPr>
                <w:ilvl w:val="0"/>
                <w:numId w:val="32"/>
              </w:numPr>
              <w:shd w:val="clear" w:color="auto" w:fill="FFFFFF"/>
              <w:suppressAutoHyphens w:val="0"/>
              <w:autoSpaceDN/>
              <w:spacing w:after="0" w:line="240" w:lineRule="auto"/>
              <w:rPr>
                <w:rFonts w:cs="Arial"/>
                <w:color w:val="242424"/>
                <w:sz w:val="20"/>
                <w:szCs w:val="20"/>
              </w:rPr>
            </w:pPr>
            <w:r w:rsidRPr="00F47550">
              <w:rPr>
                <w:rFonts w:cs="Arial"/>
                <w:color w:val="242424"/>
                <w:sz w:val="20"/>
                <w:szCs w:val="20"/>
                <w:bdr w:val="none" w:sz="0" w:space="0" w:color="auto" w:frame="1"/>
              </w:rPr>
              <w:t>Trained teaching assistants deliver targeted speech, language and communication interventions, informed by specialist assessments and identified pupil needs.</w:t>
            </w:r>
          </w:p>
          <w:p w14:paraId="3C3D4AA1" w14:textId="77777777" w:rsidR="00F47550" w:rsidRPr="00F47550" w:rsidRDefault="00F47550">
            <w:pPr>
              <w:numPr>
                <w:ilvl w:val="0"/>
                <w:numId w:val="32"/>
              </w:numPr>
              <w:shd w:val="clear" w:color="auto" w:fill="FFFFFF"/>
              <w:suppressAutoHyphens w:val="0"/>
              <w:autoSpaceDN/>
              <w:spacing w:after="0" w:line="240" w:lineRule="auto"/>
              <w:rPr>
                <w:rFonts w:cs="Arial"/>
                <w:color w:val="242424"/>
                <w:sz w:val="20"/>
                <w:szCs w:val="20"/>
              </w:rPr>
            </w:pPr>
            <w:r w:rsidRPr="00F47550">
              <w:rPr>
                <w:rFonts w:cs="Arial"/>
                <w:color w:val="242424"/>
                <w:sz w:val="20"/>
                <w:szCs w:val="20"/>
                <w:bdr w:val="none" w:sz="0" w:space="0" w:color="auto" w:frame="1"/>
              </w:rPr>
              <w:t xml:space="preserve">Continue to implement </w:t>
            </w:r>
            <w:proofErr w:type="spellStart"/>
            <w:r w:rsidRPr="00F47550">
              <w:rPr>
                <w:rFonts w:cs="Arial"/>
                <w:color w:val="242424"/>
                <w:sz w:val="20"/>
                <w:szCs w:val="20"/>
                <w:bdr w:val="none" w:sz="0" w:space="0" w:color="auto" w:frame="1"/>
              </w:rPr>
              <w:t>WellComm</w:t>
            </w:r>
            <w:proofErr w:type="spellEnd"/>
            <w:r w:rsidRPr="00F47550">
              <w:rPr>
                <w:rFonts w:cs="Arial"/>
                <w:color w:val="242424"/>
                <w:sz w:val="20"/>
                <w:szCs w:val="20"/>
                <w:bdr w:val="none" w:sz="0" w:space="0" w:color="auto" w:frame="1"/>
              </w:rPr>
              <w:t xml:space="preserve"> across EYFS to identify communication and language difficulties early and provide appropriate intervention.</w:t>
            </w:r>
          </w:p>
          <w:p w14:paraId="1664CF25" w14:textId="77777777" w:rsidR="00F47550" w:rsidRPr="00F47550" w:rsidRDefault="00F47550">
            <w:pPr>
              <w:numPr>
                <w:ilvl w:val="0"/>
                <w:numId w:val="32"/>
              </w:numPr>
              <w:shd w:val="clear" w:color="auto" w:fill="FFFFFF"/>
              <w:suppressAutoHyphens w:val="0"/>
              <w:autoSpaceDN/>
              <w:spacing w:after="0" w:line="240" w:lineRule="auto"/>
              <w:rPr>
                <w:rFonts w:cs="Arial"/>
                <w:color w:val="242424"/>
                <w:sz w:val="20"/>
                <w:szCs w:val="20"/>
              </w:rPr>
            </w:pPr>
            <w:r w:rsidRPr="00F47550">
              <w:rPr>
                <w:rFonts w:cs="Arial"/>
                <w:color w:val="242424"/>
                <w:sz w:val="20"/>
                <w:szCs w:val="20"/>
                <w:bdr w:val="none" w:sz="0" w:space="0" w:color="auto" w:frame="1"/>
              </w:rPr>
              <w:t>Use NELI and other structured language interventions where assessment identifies a need.</w:t>
            </w:r>
          </w:p>
          <w:p w14:paraId="346B7956" w14:textId="77777777" w:rsidR="00F47550" w:rsidRPr="00F47550" w:rsidRDefault="00F47550">
            <w:pPr>
              <w:numPr>
                <w:ilvl w:val="0"/>
                <w:numId w:val="32"/>
              </w:numPr>
              <w:shd w:val="clear" w:color="auto" w:fill="FFFFFF"/>
              <w:suppressAutoHyphens w:val="0"/>
              <w:autoSpaceDN/>
              <w:spacing w:after="0" w:line="240" w:lineRule="auto"/>
              <w:rPr>
                <w:rFonts w:cs="Arial"/>
                <w:color w:val="242424"/>
                <w:sz w:val="20"/>
                <w:szCs w:val="20"/>
              </w:rPr>
            </w:pPr>
            <w:r w:rsidRPr="00F47550">
              <w:rPr>
                <w:rFonts w:cs="Arial"/>
                <w:color w:val="242424"/>
                <w:sz w:val="20"/>
                <w:szCs w:val="20"/>
                <w:bdr w:val="none" w:sz="0" w:space="0" w:color="auto" w:frame="1"/>
              </w:rPr>
              <w:t xml:space="preserve">A designated teacher oversees the implementation, assessment and evaluation of </w:t>
            </w:r>
            <w:proofErr w:type="spellStart"/>
            <w:r w:rsidRPr="00F47550">
              <w:rPr>
                <w:rFonts w:cs="Arial"/>
                <w:color w:val="242424"/>
                <w:sz w:val="20"/>
                <w:szCs w:val="20"/>
                <w:bdr w:val="none" w:sz="0" w:space="0" w:color="auto" w:frame="1"/>
              </w:rPr>
              <w:t>WellComm</w:t>
            </w:r>
            <w:proofErr w:type="spellEnd"/>
            <w:r w:rsidRPr="00F47550">
              <w:rPr>
                <w:rFonts w:cs="Arial"/>
                <w:color w:val="242424"/>
                <w:sz w:val="20"/>
                <w:szCs w:val="20"/>
                <w:bdr w:val="none" w:sz="0" w:space="0" w:color="auto" w:frame="1"/>
              </w:rPr>
              <w:t xml:space="preserve"> and other language interventions, ensuring that progress is tracked and provision adapted accordingly.</w:t>
            </w:r>
          </w:p>
          <w:p w14:paraId="1A1AA93E" w14:textId="77777777" w:rsidR="00F47550" w:rsidRPr="00F47550" w:rsidRDefault="00F47550">
            <w:pPr>
              <w:numPr>
                <w:ilvl w:val="0"/>
                <w:numId w:val="32"/>
              </w:numPr>
              <w:shd w:val="clear" w:color="auto" w:fill="FFFFFF"/>
              <w:suppressAutoHyphens w:val="0"/>
              <w:autoSpaceDN/>
              <w:spacing w:after="0" w:line="240" w:lineRule="auto"/>
              <w:rPr>
                <w:rFonts w:cs="Arial"/>
                <w:color w:val="242424"/>
                <w:sz w:val="20"/>
                <w:szCs w:val="20"/>
              </w:rPr>
            </w:pPr>
            <w:r w:rsidRPr="00F47550">
              <w:rPr>
                <w:rFonts w:cs="Arial"/>
                <w:color w:val="242424"/>
                <w:sz w:val="20"/>
                <w:szCs w:val="20"/>
                <w:bdr w:val="none" w:sz="0" w:space="0" w:color="auto" w:frame="1"/>
              </w:rPr>
              <w:lastRenderedPageBreak/>
              <w:t>Strengthen communication between the speech and language therapist, teachers and teaching assistants so that strategies developed through intervention are consistently reinforced within classroom teaching.</w:t>
            </w:r>
          </w:p>
          <w:p w14:paraId="0BDB7091" w14:textId="77777777" w:rsidR="00F47550" w:rsidRPr="00F47550" w:rsidRDefault="00F47550">
            <w:pPr>
              <w:numPr>
                <w:ilvl w:val="0"/>
                <w:numId w:val="32"/>
              </w:numPr>
              <w:shd w:val="clear" w:color="auto" w:fill="FFFFFF"/>
              <w:suppressAutoHyphens w:val="0"/>
              <w:autoSpaceDN/>
              <w:spacing w:after="0" w:line="240" w:lineRule="auto"/>
              <w:rPr>
                <w:rFonts w:cs="Arial"/>
                <w:color w:val="242424"/>
                <w:sz w:val="20"/>
                <w:szCs w:val="20"/>
              </w:rPr>
            </w:pPr>
            <w:r w:rsidRPr="00F47550">
              <w:rPr>
                <w:rFonts w:cs="Arial"/>
                <w:color w:val="242424"/>
                <w:sz w:val="20"/>
                <w:szCs w:val="20"/>
                <w:bdr w:val="none" w:sz="0" w:space="0" w:color="auto" w:frame="1"/>
              </w:rPr>
              <w:t>Use assessment information to identify disadvantaged pupils who require additional support, particularly those with speech, language and communication needs.</w:t>
            </w:r>
          </w:p>
          <w:p w14:paraId="69E00210" w14:textId="72C0F5F6" w:rsidR="007F3986" w:rsidRPr="00F47550" w:rsidRDefault="007F3986" w:rsidP="007F3986">
            <w:pPr>
              <w:pStyle w:val="TableRow"/>
              <w:ind w:left="417"/>
              <w:rPr>
                <w:rFonts w:cs="Arial"/>
                <w:sz w:val="20"/>
                <w:szCs w:val="20"/>
              </w:rPr>
            </w:pPr>
          </w:p>
          <w:p w14:paraId="42C4878A" w14:textId="15467077" w:rsidR="007F3986" w:rsidRPr="00F47550" w:rsidRDefault="007F3986" w:rsidP="007F3986">
            <w:pPr>
              <w:pStyle w:val="TableRow"/>
              <w:ind w:left="777"/>
              <w:rPr>
                <w:rFonts w:cs="Arial"/>
                <w:b/>
                <w:bCs/>
                <w:sz w:val="20"/>
                <w:szCs w:val="20"/>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7322F" w14:textId="77777777" w:rsidR="00F47550" w:rsidRPr="00F47550" w:rsidRDefault="00F47550" w:rsidP="00F47550">
            <w:pPr>
              <w:pStyle w:val="NormalWeb"/>
              <w:shd w:val="clear" w:color="auto" w:fill="FFFFFF"/>
              <w:spacing w:before="0" w:beforeAutospacing="0" w:after="0" w:afterAutospacing="0"/>
              <w:rPr>
                <w:rFonts w:ascii="Arial" w:hAnsi="Arial" w:cs="Arial"/>
                <w:color w:val="242424"/>
                <w:sz w:val="20"/>
                <w:szCs w:val="20"/>
              </w:rPr>
            </w:pPr>
            <w:r w:rsidRPr="00F47550">
              <w:rPr>
                <w:rFonts w:ascii="Arial" w:hAnsi="Arial" w:cs="Arial"/>
                <w:color w:val="242424"/>
                <w:sz w:val="20"/>
                <w:szCs w:val="20"/>
                <w:bdr w:val="none" w:sz="0" w:space="0" w:color="auto" w:frame="1"/>
              </w:rPr>
              <w:lastRenderedPageBreak/>
              <w:t>The EEF identifies oral language interventions as an effective approach to improving pupils’ communication and attainment. Targeted interventions are particularly beneficial when delivered by trained adults, informed by assessment and reinforced through everyday classroom interactions.</w:t>
            </w:r>
          </w:p>
          <w:p w14:paraId="3FDD0267" w14:textId="77777777" w:rsidR="00F47550" w:rsidRPr="00F47550" w:rsidRDefault="00F47550" w:rsidP="00F47550">
            <w:pPr>
              <w:pStyle w:val="NormalWeb"/>
              <w:shd w:val="clear" w:color="auto" w:fill="FFFFFF"/>
              <w:spacing w:before="0" w:beforeAutospacing="0" w:after="0" w:afterAutospacing="0"/>
              <w:rPr>
                <w:rFonts w:ascii="Arial" w:hAnsi="Arial" w:cs="Arial"/>
                <w:color w:val="242424"/>
                <w:sz w:val="20"/>
                <w:szCs w:val="20"/>
              </w:rPr>
            </w:pPr>
            <w:r w:rsidRPr="00F47550">
              <w:rPr>
                <w:rFonts w:ascii="Arial" w:hAnsi="Arial" w:cs="Arial"/>
                <w:color w:val="242424"/>
                <w:sz w:val="20"/>
                <w:szCs w:val="20"/>
                <w:bdr w:val="none" w:sz="0" w:space="0" w:color="auto" w:frame="1"/>
              </w:rPr>
              <w:t>Structured programmes such as NELI have an established evidence base for supporting children with language difficulties.</w:t>
            </w:r>
          </w:p>
          <w:p w14:paraId="48AFBC2B" w14:textId="77777777" w:rsidR="00B341C6" w:rsidRPr="00A6041E" w:rsidRDefault="00B341C6">
            <w:pPr>
              <w:pStyle w:val="TableRowCentered"/>
              <w:jc w:val="left"/>
              <w:rPr>
                <w:sz w:val="22"/>
                <w:szCs w:val="22"/>
              </w:rPr>
            </w:pPr>
          </w:p>
          <w:p w14:paraId="08909047" w14:textId="5E37970D" w:rsidR="007F3986" w:rsidRPr="00A6041E" w:rsidRDefault="007F3986" w:rsidP="007F3986">
            <w:pPr>
              <w:pStyle w:val="TableRowCentered"/>
              <w:ind w:left="0"/>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BB0C9" w14:textId="68FEA01C" w:rsidR="00B341C6" w:rsidRDefault="00D56FE2">
            <w:pPr>
              <w:pStyle w:val="TableRowCentered"/>
              <w:jc w:val="left"/>
              <w:rPr>
                <w:sz w:val="22"/>
              </w:rPr>
            </w:pPr>
            <w:r>
              <w:rPr>
                <w:sz w:val="22"/>
              </w:rPr>
              <w:t>1</w:t>
            </w:r>
            <w:r w:rsidR="00F47550">
              <w:rPr>
                <w:sz w:val="22"/>
              </w:rPr>
              <w:t>,2,5</w:t>
            </w:r>
          </w:p>
        </w:tc>
      </w:tr>
      <w:tr w:rsidR="003A4290" w14:paraId="4DD713AD"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04BD6" w14:textId="26A37D6D" w:rsidR="003A4290" w:rsidRPr="00336494" w:rsidRDefault="003A4290">
            <w:pPr>
              <w:pStyle w:val="TableRow"/>
              <w:rPr>
                <w:rFonts w:cs="Arial"/>
                <w:b/>
                <w:bCs/>
                <w:sz w:val="20"/>
                <w:szCs w:val="20"/>
              </w:rPr>
            </w:pPr>
            <w:r w:rsidRPr="00336494">
              <w:rPr>
                <w:rFonts w:cs="Arial"/>
                <w:b/>
                <w:bCs/>
                <w:sz w:val="20"/>
                <w:szCs w:val="20"/>
              </w:rPr>
              <w:t>Phonics</w:t>
            </w:r>
            <w:r w:rsidR="00F47550" w:rsidRPr="00336494">
              <w:rPr>
                <w:rFonts w:cs="Arial"/>
                <w:b/>
                <w:bCs/>
                <w:sz w:val="20"/>
                <w:szCs w:val="20"/>
              </w:rPr>
              <w:t xml:space="preserve"> intervention and one to one tuition</w:t>
            </w:r>
          </w:p>
          <w:p w14:paraId="7E75A44A" w14:textId="77777777" w:rsidR="00336494" w:rsidRPr="00336494" w:rsidRDefault="00336494">
            <w:pPr>
              <w:numPr>
                <w:ilvl w:val="0"/>
                <w:numId w:val="33"/>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Provide daily afternoon one-to-one phonics tuition delivered by a trained teaching assistant for pupils requiring additional support.</w:t>
            </w:r>
          </w:p>
          <w:p w14:paraId="022CAA0A" w14:textId="77777777" w:rsidR="00336494" w:rsidRPr="00336494" w:rsidRDefault="00336494">
            <w:pPr>
              <w:numPr>
                <w:ilvl w:val="0"/>
                <w:numId w:val="33"/>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Use regular phonics assessment to identify disadvantaged pupils at risk of falling behind and provide timely intervention.</w:t>
            </w:r>
          </w:p>
          <w:p w14:paraId="0683FE8E" w14:textId="77777777" w:rsidR="00336494" w:rsidRPr="00336494" w:rsidRDefault="00336494">
            <w:pPr>
              <w:numPr>
                <w:ilvl w:val="0"/>
                <w:numId w:val="33"/>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Ensure that intervention closely follows the school’s systematic synthetic phonics programme, reinforcing the knowledge and skills taught during whole-class lessons.</w:t>
            </w:r>
          </w:p>
          <w:p w14:paraId="10C9348E" w14:textId="77777777" w:rsidR="00336494" w:rsidRPr="00336494" w:rsidRDefault="00336494">
            <w:pPr>
              <w:numPr>
                <w:ilvl w:val="0"/>
                <w:numId w:val="33"/>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Provide additional phonics support for pupils in KS2 who have not yet secured accurate decoding and word-reading skills.</w:t>
            </w:r>
          </w:p>
          <w:p w14:paraId="11F1E114" w14:textId="77777777" w:rsidR="00336494" w:rsidRPr="00336494" w:rsidRDefault="00336494">
            <w:pPr>
              <w:numPr>
                <w:ilvl w:val="0"/>
                <w:numId w:val="33"/>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The phonics leader oversees the effectiveness of targeted provision, ensuring that interventions are appropriately matched to identified gaps.</w:t>
            </w:r>
          </w:p>
          <w:p w14:paraId="07547B06" w14:textId="77777777" w:rsidR="00336494" w:rsidRPr="00336494" w:rsidRDefault="00336494">
            <w:pPr>
              <w:numPr>
                <w:ilvl w:val="0"/>
                <w:numId w:val="33"/>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Maintain regular communication between the phonics leader, class teachers and teaching assistants so that assessment information informs both classroom teaching and additional tuition.</w:t>
            </w:r>
          </w:p>
          <w:p w14:paraId="4F003A3B" w14:textId="77777777" w:rsidR="00336494" w:rsidRPr="00336494" w:rsidRDefault="00336494">
            <w:pPr>
              <w:numPr>
                <w:ilvl w:val="0"/>
                <w:numId w:val="33"/>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Review pupils’ progress regularly, adapting or ending intervention when the intended knowledge and skills have been secured.</w:t>
            </w:r>
          </w:p>
          <w:p w14:paraId="31755510" w14:textId="77777777" w:rsidR="00336494" w:rsidRPr="00336494" w:rsidRDefault="00336494">
            <w:pPr>
              <w:pStyle w:val="TableRow"/>
              <w:rPr>
                <w:rFonts w:cs="Arial"/>
                <w:b/>
                <w:bCs/>
                <w:sz w:val="20"/>
                <w:szCs w:val="20"/>
              </w:rPr>
            </w:pPr>
          </w:p>
          <w:p w14:paraId="1212C03C" w14:textId="0B51480A" w:rsidR="003A4290" w:rsidRPr="00336494" w:rsidRDefault="003A4290" w:rsidP="00F47550">
            <w:pPr>
              <w:pStyle w:val="TableRow"/>
              <w:rPr>
                <w:rFonts w:cs="Arial"/>
                <w:sz w:val="20"/>
                <w:szCs w:val="20"/>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C15A6" w14:textId="77777777" w:rsidR="00336494" w:rsidRPr="00336494" w:rsidRDefault="00336494" w:rsidP="00336494">
            <w:pPr>
              <w:suppressAutoHyphens w:val="0"/>
              <w:autoSpaceDN/>
              <w:spacing w:after="0" w:line="240" w:lineRule="auto"/>
              <w:rPr>
                <w:rFonts w:cs="Arial"/>
                <w:color w:val="auto"/>
                <w:sz w:val="20"/>
                <w:szCs w:val="20"/>
              </w:rPr>
            </w:pPr>
            <w:r w:rsidRPr="00336494">
              <w:rPr>
                <w:rFonts w:cs="Arial"/>
                <w:color w:val="auto"/>
                <w:sz w:val="20"/>
                <w:szCs w:val="20"/>
              </w:rPr>
              <w:t>The EEF identifies systematic phonics instruction and one-to-one tuition as effective approaches for improving early reading. Targeted phonics interventions are most effective when carefully matched to individual gaps, delivered consistently and closely aligned with classroom teaching.</w:t>
            </w:r>
          </w:p>
          <w:p w14:paraId="74657BC2" w14:textId="47EFF8E3" w:rsidR="003A4290" w:rsidRPr="00A6041E" w:rsidRDefault="003A4290">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9C9FE" w14:textId="1314AC21" w:rsidR="003A4290" w:rsidRDefault="00D56FE2">
            <w:pPr>
              <w:pStyle w:val="TableRowCentered"/>
              <w:jc w:val="left"/>
              <w:rPr>
                <w:sz w:val="22"/>
              </w:rPr>
            </w:pPr>
            <w:r>
              <w:rPr>
                <w:sz w:val="22"/>
              </w:rPr>
              <w:t>5, 7</w:t>
            </w:r>
          </w:p>
        </w:tc>
      </w:tr>
      <w:tr w:rsidR="00E66558" w14:paraId="2A7D552C"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7B4BC0" w14:textId="77777777" w:rsidR="00745A52" w:rsidRPr="00336494" w:rsidRDefault="00336494" w:rsidP="007C2F50">
            <w:pPr>
              <w:pStyle w:val="TableRow"/>
              <w:rPr>
                <w:rFonts w:cs="Arial"/>
                <w:b/>
                <w:bCs/>
                <w:sz w:val="20"/>
                <w:szCs w:val="20"/>
              </w:rPr>
            </w:pPr>
            <w:r w:rsidRPr="00336494">
              <w:rPr>
                <w:rFonts w:cs="Arial"/>
                <w:b/>
                <w:bCs/>
                <w:sz w:val="20"/>
                <w:szCs w:val="20"/>
              </w:rPr>
              <w:t>Targeted reading tuition, fluency and comprehension</w:t>
            </w:r>
          </w:p>
          <w:p w14:paraId="1850636D" w14:textId="77777777" w:rsidR="00336494" w:rsidRPr="00336494" w:rsidRDefault="00336494">
            <w:pPr>
              <w:numPr>
                <w:ilvl w:val="0"/>
                <w:numId w:val="34"/>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Continue to provide additional reading tuition for identified pupils, particularly those in KS1 and lower KS2 who require support with decoding, fluency and comprehension.</w:t>
            </w:r>
          </w:p>
          <w:p w14:paraId="5F030FA8" w14:textId="77777777" w:rsidR="00336494" w:rsidRPr="00336494" w:rsidRDefault="00336494">
            <w:pPr>
              <w:numPr>
                <w:ilvl w:val="0"/>
                <w:numId w:val="34"/>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Prioritise disadvantaged pupils who are working below age-related expectations or whose progress is slower than anticipated.</w:t>
            </w:r>
          </w:p>
          <w:p w14:paraId="137C8FAD" w14:textId="77777777" w:rsidR="00336494" w:rsidRPr="00336494" w:rsidRDefault="00336494">
            <w:pPr>
              <w:numPr>
                <w:ilvl w:val="0"/>
                <w:numId w:val="34"/>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lastRenderedPageBreak/>
              <w:t>Use reading assessment information to identify whether pupils require support with phonics, fluency, vocabulary or comprehension, ensuring interventions are matched to individual needs.</w:t>
            </w:r>
          </w:p>
          <w:p w14:paraId="2CA0AC0D" w14:textId="77777777" w:rsidR="00336494" w:rsidRPr="00336494" w:rsidRDefault="00336494">
            <w:pPr>
              <w:numPr>
                <w:ilvl w:val="0"/>
                <w:numId w:val="34"/>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 xml:space="preserve">Provide additional opportunities for identified disadvantaged pupils to read regularly with an adult, including those within the </w:t>
            </w:r>
            <w:proofErr w:type="gramStart"/>
            <w:r w:rsidRPr="00336494">
              <w:rPr>
                <w:rFonts w:cs="Arial"/>
                <w:color w:val="242424"/>
                <w:sz w:val="20"/>
                <w:szCs w:val="20"/>
                <w:bdr w:val="none" w:sz="0" w:space="0" w:color="auto" w:frame="1"/>
              </w:rPr>
              <w:t>lowest-attaining</w:t>
            </w:r>
            <w:proofErr w:type="gramEnd"/>
            <w:r w:rsidRPr="00336494">
              <w:rPr>
                <w:rFonts w:cs="Arial"/>
                <w:color w:val="242424"/>
                <w:sz w:val="20"/>
                <w:szCs w:val="20"/>
                <w:bdr w:val="none" w:sz="0" w:space="0" w:color="auto" w:frame="1"/>
              </w:rPr>
              <w:t xml:space="preserve"> 20%.</w:t>
            </w:r>
          </w:p>
          <w:p w14:paraId="2AF53E26" w14:textId="77777777" w:rsidR="00336494" w:rsidRPr="00336494" w:rsidRDefault="00336494">
            <w:pPr>
              <w:numPr>
                <w:ilvl w:val="0"/>
                <w:numId w:val="34"/>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Use Accelerated Reader in KS2 to support reading engagement and monitor pupils’ independent reading.</w:t>
            </w:r>
          </w:p>
          <w:p w14:paraId="1D5DFFF7" w14:textId="77777777" w:rsidR="00336494" w:rsidRPr="00336494" w:rsidRDefault="00336494">
            <w:pPr>
              <w:numPr>
                <w:ilvl w:val="0"/>
                <w:numId w:val="34"/>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Develop targeted comprehension support where pupils can decode accurately but experience difficulties retrieving information, making inferences, understanding vocabulary or explaining their responses.</w:t>
            </w:r>
          </w:p>
          <w:p w14:paraId="3A315723" w14:textId="77777777" w:rsidR="00336494" w:rsidRPr="00336494" w:rsidRDefault="00336494">
            <w:pPr>
              <w:numPr>
                <w:ilvl w:val="0"/>
                <w:numId w:val="34"/>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Ensure that class teachers and intervention staff share assessment information and reinforce the same reading strategies.</w:t>
            </w:r>
          </w:p>
          <w:p w14:paraId="11E89A3B" w14:textId="77777777" w:rsidR="00336494" w:rsidRPr="00336494" w:rsidRDefault="00336494">
            <w:pPr>
              <w:numPr>
                <w:ilvl w:val="0"/>
                <w:numId w:val="34"/>
              </w:numPr>
              <w:shd w:val="clear" w:color="auto" w:fill="FFFFFF"/>
              <w:suppressAutoHyphens w:val="0"/>
              <w:autoSpaceDN/>
              <w:spacing w:after="0" w:line="240" w:lineRule="auto"/>
              <w:rPr>
                <w:rFonts w:cs="Arial"/>
                <w:color w:val="242424"/>
                <w:sz w:val="20"/>
                <w:szCs w:val="20"/>
              </w:rPr>
            </w:pPr>
            <w:r w:rsidRPr="00336494">
              <w:rPr>
                <w:rFonts w:cs="Arial"/>
                <w:color w:val="242424"/>
                <w:sz w:val="20"/>
                <w:szCs w:val="20"/>
                <w:bdr w:val="none" w:sz="0" w:space="0" w:color="auto" w:frame="1"/>
              </w:rPr>
              <w:t>Evaluate the impact of reading interventions through assessment outcomes, fluency measures and evidence of pupils applying skills independently.</w:t>
            </w:r>
          </w:p>
          <w:p w14:paraId="2A7D5529" w14:textId="1EE9E588" w:rsidR="00336494" w:rsidRPr="00336494" w:rsidRDefault="00336494" w:rsidP="007C2F50">
            <w:pPr>
              <w:pStyle w:val="TableRow"/>
              <w:rPr>
                <w:rFonts w:cs="Arial"/>
                <w:b/>
                <w:bCs/>
                <w:sz w:val="20"/>
                <w:szCs w:val="20"/>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4BB46" w14:textId="77777777" w:rsidR="00336494" w:rsidRPr="00336494" w:rsidRDefault="00336494" w:rsidP="00336494">
            <w:pPr>
              <w:suppressAutoHyphens w:val="0"/>
              <w:autoSpaceDN/>
              <w:spacing w:after="0" w:line="240" w:lineRule="auto"/>
              <w:rPr>
                <w:rFonts w:cs="Arial"/>
                <w:color w:val="auto"/>
                <w:sz w:val="20"/>
                <w:szCs w:val="20"/>
              </w:rPr>
            </w:pPr>
            <w:r w:rsidRPr="00336494">
              <w:rPr>
                <w:rFonts w:cs="Arial"/>
                <w:color w:val="auto"/>
                <w:sz w:val="20"/>
                <w:szCs w:val="20"/>
              </w:rPr>
              <w:lastRenderedPageBreak/>
              <w:t>EEF evidence identifies one-to-one tuition, reading comprehension strategies and oral language approaches as effective ways of improving reading outcomes. Interventions are particularly effective when based on accurate assessment and closely connected to classroom teaching.</w:t>
            </w:r>
          </w:p>
          <w:p w14:paraId="3ACF93B2" w14:textId="77777777" w:rsidR="005D6EA0" w:rsidRPr="00A6041E" w:rsidRDefault="005D6EA0">
            <w:pPr>
              <w:pStyle w:val="TableRowCentered"/>
              <w:jc w:val="left"/>
              <w:rPr>
                <w:sz w:val="22"/>
                <w:szCs w:val="22"/>
              </w:rPr>
            </w:pPr>
          </w:p>
          <w:p w14:paraId="2A7D552A" w14:textId="070CC83F" w:rsidR="005D6EA0" w:rsidRPr="00A6041E" w:rsidRDefault="005D6EA0">
            <w:pPr>
              <w:pStyle w:val="TableRowCentered"/>
              <w:jc w:val="left"/>
              <w:rPr>
                <w:sz w:val="22"/>
                <w:szCs w:val="22"/>
              </w:rPr>
            </w:pPr>
            <w:r w:rsidRPr="00A6041E">
              <w:rPr>
                <w:sz w:val="22"/>
                <w:szCs w:val="22"/>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63377D9F" w:rsidR="00E66558" w:rsidRDefault="00336494">
            <w:pPr>
              <w:pStyle w:val="TableRowCentered"/>
              <w:jc w:val="left"/>
              <w:rPr>
                <w:sz w:val="22"/>
              </w:rPr>
            </w:pPr>
            <w:r>
              <w:rPr>
                <w:sz w:val="22"/>
              </w:rPr>
              <w:t>1,</w:t>
            </w:r>
            <w:r w:rsidR="00D56FE2">
              <w:rPr>
                <w:sz w:val="22"/>
              </w:rPr>
              <w:t>5, 7</w:t>
            </w:r>
          </w:p>
        </w:tc>
      </w:tr>
      <w:tr w:rsidR="00E66558" w14:paraId="2A7D5530"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3E9D1" w14:textId="77777777" w:rsidR="00CE3DB8" w:rsidRDefault="00672C15" w:rsidP="00672C15">
            <w:pPr>
              <w:pStyle w:val="TableRow"/>
              <w:rPr>
                <w:b/>
                <w:bCs/>
                <w:iCs/>
                <w:sz w:val="22"/>
              </w:rPr>
            </w:pPr>
            <w:r>
              <w:rPr>
                <w:b/>
                <w:bCs/>
                <w:iCs/>
                <w:sz w:val="22"/>
              </w:rPr>
              <w:t>Targeted maths intervention and multiplication fluency</w:t>
            </w:r>
          </w:p>
          <w:p w14:paraId="4186CA30" w14:textId="77777777" w:rsidR="00672C15" w:rsidRPr="00672C15" w:rsidRDefault="00672C15">
            <w:pPr>
              <w:numPr>
                <w:ilvl w:val="0"/>
                <w:numId w:val="35"/>
              </w:numPr>
              <w:shd w:val="clear" w:color="auto" w:fill="FFFFFF"/>
              <w:suppressAutoHyphens w:val="0"/>
              <w:autoSpaceDN/>
              <w:spacing w:after="0" w:line="240" w:lineRule="auto"/>
              <w:rPr>
                <w:rFonts w:cs="Arial"/>
                <w:color w:val="242424"/>
                <w:sz w:val="20"/>
                <w:szCs w:val="20"/>
              </w:rPr>
            </w:pPr>
            <w:r w:rsidRPr="00672C15">
              <w:rPr>
                <w:rFonts w:cs="Arial"/>
                <w:color w:val="242424"/>
                <w:sz w:val="20"/>
                <w:szCs w:val="20"/>
                <w:bdr w:val="none" w:sz="0" w:space="0" w:color="auto" w:frame="1"/>
              </w:rPr>
              <w:t>Deploy a teaching assistant with mathematics expertise for four days per week to deliver targeted support, primarily for disadvantaged pupils in Years 4 and 6.</w:t>
            </w:r>
          </w:p>
          <w:p w14:paraId="6B077597" w14:textId="77777777" w:rsidR="00672C15" w:rsidRPr="00672C15" w:rsidRDefault="00672C15">
            <w:pPr>
              <w:numPr>
                <w:ilvl w:val="0"/>
                <w:numId w:val="35"/>
              </w:numPr>
              <w:shd w:val="clear" w:color="auto" w:fill="FFFFFF"/>
              <w:suppressAutoHyphens w:val="0"/>
              <w:autoSpaceDN/>
              <w:spacing w:after="0" w:line="240" w:lineRule="auto"/>
              <w:rPr>
                <w:rFonts w:cs="Arial"/>
                <w:color w:val="242424"/>
                <w:sz w:val="20"/>
                <w:szCs w:val="20"/>
              </w:rPr>
            </w:pPr>
            <w:r w:rsidRPr="00672C15">
              <w:rPr>
                <w:rFonts w:cs="Arial"/>
                <w:color w:val="242424"/>
                <w:sz w:val="20"/>
                <w:szCs w:val="20"/>
                <w:bdr w:val="none" w:sz="0" w:space="0" w:color="auto" w:frame="1"/>
              </w:rPr>
              <w:t>Provide small-group and individual intervention to address gaps in mathematical knowledge, understanding, fluency and reasoning.</w:t>
            </w:r>
          </w:p>
          <w:p w14:paraId="1837201D" w14:textId="77777777" w:rsidR="00672C15" w:rsidRPr="00672C15" w:rsidRDefault="00672C15">
            <w:pPr>
              <w:numPr>
                <w:ilvl w:val="0"/>
                <w:numId w:val="35"/>
              </w:numPr>
              <w:shd w:val="clear" w:color="auto" w:fill="FFFFFF"/>
              <w:suppressAutoHyphens w:val="0"/>
              <w:autoSpaceDN/>
              <w:spacing w:after="0" w:line="240" w:lineRule="auto"/>
              <w:rPr>
                <w:rFonts w:cs="Arial"/>
                <w:color w:val="242424"/>
                <w:sz w:val="20"/>
                <w:szCs w:val="20"/>
              </w:rPr>
            </w:pPr>
            <w:r w:rsidRPr="00672C15">
              <w:rPr>
                <w:rFonts w:cs="Arial"/>
                <w:color w:val="242424"/>
                <w:sz w:val="20"/>
                <w:szCs w:val="20"/>
                <w:bdr w:val="none" w:sz="0" w:space="0" w:color="auto" w:frame="1"/>
              </w:rPr>
              <w:t>Work closely with class teachers to identify misconceptions arising during lessons and provide timely intervention to address these.</w:t>
            </w:r>
          </w:p>
          <w:p w14:paraId="15D7AE90" w14:textId="77777777" w:rsidR="00672C15" w:rsidRPr="00672C15" w:rsidRDefault="00672C15">
            <w:pPr>
              <w:numPr>
                <w:ilvl w:val="0"/>
                <w:numId w:val="35"/>
              </w:numPr>
              <w:shd w:val="clear" w:color="auto" w:fill="FFFFFF"/>
              <w:suppressAutoHyphens w:val="0"/>
              <w:autoSpaceDN/>
              <w:spacing w:after="0" w:line="240" w:lineRule="auto"/>
              <w:rPr>
                <w:rFonts w:cs="Arial"/>
                <w:color w:val="242424"/>
                <w:sz w:val="20"/>
                <w:szCs w:val="20"/>
              </w:rPr>
            </w:pPr>
            <w:r w:rsidRPr="00672C15">
              <w:rPr>
                <w:rFonts w:cs="Arial"/>
                <w:color w:val="242424"/>
                <w:sz w:val="20"/>
                <w:szCs w:val="20"/>
                <w:bdr w:val="none" w:sz="0" w:space="0" w:color="auto" w:frame="1"/>
              </w:rPr>
              <w:t>Deliver targeted multiplication and division fact practice for Year 4 pupils preparing for the Multiplication Tables Check.</w:t>
            </w:r>
          </w:p>
          <w:p w14:paraId="0E507C5E" w14:textId="77777777" w:rsidR="00672C15" w:rsidRPr="00672C15" w:rsidRDefault="00672C15">
            <w:pPr>
              <w:numPr>
                <w:ilvl w:val="0"/>
                <w:numId w:val="35"/>
              </w:numPr>
              <w:shd w:val="clear" w:color="auto" w:fill="FFFFFF"/>
              <w:suppressAutoHyphens w:val="0"/>
              <w:autoSpaceDN/>
              <w:spacing w:after="0" w:line="240" w:lineRule="auto"/>
              <w:rPr>
                <w:rFonts w:cs="Arial"/>
                <w:color w:val="242424"/>
                <w:sz w:val="20"/>
                <w:szCs w:val="20"/>
              </w:rPr>
            </w:pPr>
            <w:r w:rsidRPr="00672C15">
              <w:rPr>
                <w:rFonts w:cs="Arial"/>
                <w:color w:val="242424"/>
                <w:sz w:val="20"/>
                <w:szCs w:val="20"/>
                <w:bdr w:val="none" w:sz="0" w:space="0" w:color="auto" w:frame="1"/>
              </w:rPr>
              <w:t>Provide additional multiplication fluency support for older pupils who have not secured rapid recall of multiplication facts.</w:t>
            </w:r>
          </w:p>
          <w:p w14:paraId="40BFE283" w14:textId="77777777" w:rsidR="00672C15" w:rsidRPr="00672C15" w:rsidRDefault="00672C15">
            <w:pPr>
              <w:numPr>
                <w:ilvl w:val="0"/>
                <w:numId w:val="35"/>
              </w:numPr>
              <w:shd w:val="clear" w:color="auto" w:fill="FFFFFF"/>
              <w:suppressAutoHyphens w:val="0"/>
              <w:autoSpaceDN/>
              <w:spacing w:after="0" w:line="240" w:lineRule="auto"/>
              <w:rPr>
                <w:rFonts w:cs="Arial"/>
                <w:color w:val="242424"/>
                <w:sz w:val="20"/>
                <w:szCs w:val="20"/>
              </w:rPr>
            </w:pPr>
            <w:r w:rsidRPr="00672C15">
              <w:rPr>
                <w:rFonts w:cs="Arial"/>
                <w:color w:val="242424"/>
                <w:sz w:val="20"/>
                <w:szCs w:val="20"/>
                <w:bdr w:val="none" w:sz="0" w:space="0" w:color="auto" w:frame="1"/>
              </w:rPr>
              <w:t>Prioritise Year 6 pupils whose assessment information identifies gaps that may prevent them from achieving the expected standard.</w:t>
            </w:r>
          </w:p>
          <w:p w14:paraId="1C61968E" w14:textId="77777777" w:rsidR="00672C15" w:rsidRPr="00672C15" w:rsidRDefault="00672C15">
            <w:pPr>
              <w:numPr>
                <w:ilvl w:val="0"/>
                <w:numId w:val="35"/>
              </w:numPr>
              <w:shd w:val="clear" w:color="auto" w:fill="FFFFFF"/>
              <w:suppressAutoHyphens w:val="0"/>
              <w:autoSpaceDN/>
              <w:spacing w:after="0" w:line="240" w:lineRule="auto"/>
              <w:rPr>
                <w:rFonts w:cs="Arial"/>
                <w:color w:val="242424"/>
                <w:sz w:val="20"/>
                <w:szCs w:val="20"/>
              </w:rPr>
            </w:pPr>
            <w:r w:rsidRPr="00672C15">
              <w:rPr>
                <w:rFonts w:cs="Arial"/>
                <w:color w:val="242424"/>
                <w:sz w:val="20"/>
                <w:szCs w:val="20"/>
                <w:bdr w:val="none" w:sz="0" w:space="0" w:color="auto" w:frame="1"/>
              </w:rPr>
              <w:t>Use pre- and post-assessment to evaluate pupils’ progress and adapt intervention accordingly.</w:t>
            </w:r>
          </w:p>
          <w:p w14:paraId="66D98CB1" w14:textId="77777777" w:rsidR="00672C15" w:rsidRPr="00672C15" w:rsidRDefault="00672C15">
            <w:pPr>
              <w:numPr>
                <w:ilvl w:val="0"/>
                <w:numId w:val="35"/>
              </w:numPr>
              <w:shd w:val="clear" w:color="auto" w:fill="FFFFFF"/>
              <w:suppressAutoHyphens w:val="0"/>
              <w:autoSpaceDN/>
              <w:spacing w:after="0" w:line="240" w:lineRule="auto"/>
              <w:rPr>
                <w:rFonts w:cs="Arial"/>
                <w:color w:val="242424"/>
                <w:sz w:val="20"/>
                <w:szCs w:val="20"/>
              </w:rPr>
            </w:pPr>
            <w:r w:rsidRPr="00672C15">
              <w:rPr>
                <w:rFonts w:cs="Arial"/>
                <w:color w:val="242424"/>
                <w:sz w:val="20"/>
                <w:szCs w:val="20"/>
                <w:bdr w:val="none" w:sz="0" w:space="0" w:color="auto" w:frame="1"/>
              </w:rPr>
              <w:lastRenderedPageBreak/>
              <w:t>Ensure that pupils are increasingly able to apply the knowledge and strategies developed through intervention independently within classroom mathematics lessons.</w:t>
            </w:r>
          </w:p>
          <w:p w14:paraId="2A7D552D" w14:textId="09FB95F2" w:rsidR="00672C15" w:rsidRPr="00CE3DB8" w:rsidRDefault="00672C15" w:rsidP="00672C15">
            <w:pPr>
              <w:pStyle w:val="TableRow"/>
              <w:rPr>
                <w:b/>
                <w:bCs/>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5288E" w14:textId="77777777" w:rsidR="00672C15" w:rsidRPr="00672C15" w:rsidRDefault="00672C15" w:rsidP="00672C15">
            <w:pPr>
              <w:pStyle w:val="NormalWeb"/>
              <w:shd w:val="clear" w:color="auto" w:fill="FFFFFF"/>
              <w:spacing w:before="0" w:beforeAutospacing="0" w:after="0" w:afterAutospacing="0"/>
              <w:rPr>
                <w:rFonts w:ascii="Arial" w:hAnsi="Arial" w:cs="Arial"/>
                <w:color w:val="242424"/>
                <w:sz w:val="20"/>
                <w:szCs w:val="20"/>
              </w:rPr>
            </w:pPr>
            <w:r w:rsidRPr="00672C15">
              <w:rPr>
                <w:rFonts w:ascii="Arial" w:hAnsi="Arial" w:cs="Arial"/>
                <w:color w:val="242424"/>
                <w:sz w:val="20"/>
                <w:szCs w:val="20"/>
                <w:bdr w:val="none" w:sz="0" w:space="0" w:color="auto" w:frame="1"/>
              </w:rPr>
              <w:lastRenderedPageBreak/>
              <w:t>EEF research supports structured small-group tuition and effective teaching assistant deployment, particularly where support is informed by assessment, closely aligned with classroom learning and delivered by appropriately trained adults.</w:t>
            </w:r>
          </w:p>
          <w:p w14:paraId="0B418BE8" w14:textId="77777777" w:rsidR="00672C15" w:rsidRPr="00672C15" w:rsidRDefault="00672C15" w:rsidP="00672C15">
            <w:pPr>
              <w:pStyle w:val="NormalWeb"/>
              <w:shd w:val="clear" w:color="auto" w:fill="FFFFFF"/>
              <w:spacing w:before="0" w:beforeAutospacing="0" w:after="0" w:afterAutospacing="0"/>
              <w:rPr>
                <w:rFonts w:ascii="Arial" w:hAnsi="Arial" w:cs="Arial"/>
                <w:color w:val="242424"/>
                <w:sz w:val="20"/>
                <w:szCs w:val="20"/>
              </w:rPr>
            </w:pPr>
            <w:r w:rsidRPr="00672C15">
              <w:rPr>
                <w:rFonts w:ascii="Arial" w:hAnsi="Arial" w:cs="Arial"/>
                <w:color w:val="242424"/>
                <w:sz w:val="20"/>
                <w:szCs w:val="20"/>
                <w:bdr w:val="none" w:sz="0" w:space="0" w:color="auto" w:frame="1"/>
              </w:rPr>
              <w:t>Targeted intervention can help pupils secure foundational knowledge and address misconceptions that otherwise limit subsequent mathematical learning.</w:t>
            </w:r>
          </w:p>
          <w:p w14:paraId="46F8691D" w14:textId="77777777" w:rsidR="00E66558" w:rsidRDefault="00E66558">
            <w:pPr>
              <w:pStyle w:val="TableRowCentered"/>
              <w:jc w:val="left"/>
              <w:rPr>
                <w:sz w:val="22"/>
              </w:rPr>
            </w:pPr>
          </w:p>
          <w:p w14:paraId="57903D19" w14:textId="77777777" w:rsidR="00DB79C8" w:rsidRDefault="00DB79C8">
            <w:pPr>
              <w:pStyle w:val="TableRowCentered"/>
              <w:jc w:val="left"/>
              <w:rPr>
                <w:sz w:val="22"/>
              </w:rPr>
            </w:pPr>
          </w:p>
          <w:p w14:paraId="2A7D552E" w14:textId="01E2F84F" w:rsidR="00DB79C8" w:rsidRDefault="00DB79C8">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78B654AD" w:rsidR="00E66558" w:rsidRDefault="00672C15">
            <w:pPr>
              <w:pStyle w:val="TableRowCentered"/>
              <w:jc w:val="left"/>
              <w:rPr>
                <w:sz w:val="22"/>
              </w:rPr>
            </w:pPr>
            <w:r>
              <w:rPr>
                <w:sz w:val="22"/>
              </w:rPr>
              <w:t xml:space="preserve">2, </w:t>
            </w:r>
            <w:r w:rsidR="00D56FE2">
              <w:rPr>
                <w:sz w:val="22"/>
              </w:rPr>
              <w:t>7</w:t>
            </w:r>
          </w:p>
        </w:tc>
      </w:tr>
      <w:tr w:rsidR="00672C15" w14:paraId="419EB678"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E1B36" w14:textId="77777777" w:rsidR="00672C15" w:rsidRDefault="00947274" w:rsidP="00672C15">
            <w:pPr>
              <w:pStyle w:val="TableRow"/>
              <w:rPr>
                <w:b/>
                <w:bCs/>
                <w:iCs/>
                <w:sz w:val="22"/>
              </w:rPr>
            </w:pPr>
            <w:r>
              <w:rPr>
                <w:b/>
                <w:bCs/>
                <w:iCs/>
                <w:sz w:val="22"/>
              </w:rPr>
              <w:t>Specialist teaching to improve greater depth writing opportunities</w:t>
            </w:r>
          </w:p>
          <w:p w14:paraId="742A2483" w14:textId="77777777" w:rsidR="00947274" w:rsidRPr="00947274" w:rsidRDefault="00947274">
            <w:pPr>
              <w:numPr>
                <w:ilvl w:val="0"/>
                <w:numId w:val="36"/>
              </w:numPr>
              <w:shd w:val="clear" w:color="auto" w:fill="FFFFFF"/>
              <w:suppressAutoHyphens w:val="0"/>
              <w:autoSpaceDN/>
              <w:spacing w:after="0" w:line="240" w:lineRule="auto"/>
              <w:rPr>
                <w:rFonts w:cs="Arial"/>
                <w:color w:val="242424"/>
                <w:sz w:val="20"/>
                <w:szCs w:val="20"/>
              </w:rPr>
            </w:pPr>
            <w:r w:rsidRPr="00947274">
              <w:rPr>
                <w:rFonts w:cs="Arial"/>
                <w:color w:val="242424"/>
                <w:sz w:val="20"/>
                <w:szCs w:val="20"/>
                <w:bdr w:val="none" w:sz="0" w:space="0" w:color="auto" w:frame="1"/>
              </w:rPr>
              <w:t>Fund an additional qualified teacher for one morning per week to provide targeted teaching for identified Year 6 pupils, including disadvantaged pupils with the potential to achieve higher standards.</w:t>
            </w:r>
          </w:p>
          <w:p w14:paraId="0FC7B306" w14:textId="77777777" w:rsidR="00947274" w:rsidRPr="00947274" w:rsidRDefault="00947274">
            <w:pPr>
              <w:numPr>
                <w:ilvl w:val="0"/>
                <w:numId w:val="36"/>
              </w:numPr>
              <w:shd w:val="clear" w:color="auto" w:fill="FFFFFF"/>
              <w:suppressAutoHyphens w:val="0"/>
              <w:autoSpaceDN/>
              <w:spacing w:after="0" w:line="240" w:lineRule="auto"/>
              <w:rPr>
                <w:rFonts w:cs="Arial"/>
                <w:color w:val="242424"/>
                <w:sz w:val="20"/>
                <w:szCs w:val="20"/>
              </w:rPr>
            </w:pPr>
            <w:r w:rsidRPr="00947274">
              <w:rPr>
                <w:rFonts w:cs="Arial"/>
                <w:color w:val="242424"/>
                <w:sz w:val="20"/>
                <w:szCs w:val="20"/>
                <w:bdr w:val="none" w:sz="0" w:space="0" w:color="auto" w:frame="1"/>
              </w:rPr>
              <w:t>Use assessment information to identify disadvantaged pupils who are securely achieving age-related expectations and have the potential to achieve greater depth.</w:t>
            </w:r>
          </w:p>
          <w:p w14:paraId="7B2BA359" w14:textId="77777777" w:rsidR="00947274" w:rsidRPr="00947274" w:rsidRDefault="00947274">
            <w:pPr>
              <w:numPr>
                <w:ilvl w:val="0"/>
                <w:numId w:val="36"/>
              </w:numPr>
              <w:shd w:val="clear" w:color="auto" w:fill="FFFFFF"/>
              <w:suppressAutoHyphens w:val="0"/>
              <w:autoSpaceDN/>
              <w:spacing w:after="0" w:line="240" w:lineRule="auto"/>
              <w:rPr>
                <w:rFonts w:cs="Arial"/>
                <w:color w:val="242424"/>
                <w:sz w:val="20"/>
                <w:szCs w:val="20"/>
              </w:rPr>
            </w:pPr>
            <w:r w:rsidRPr="00947274">
              <w:rPr>
                <w:rFonts w:cs="Arial"/>
                <w:color w:val="242424"/>
                <w:sz w:val="20"/>
                <w:szCs w:val="20"/>
                <w:bdr w:val="none" w:sz="0" w:space="0" w:color="auto" w:frame="1"/>
              </w:rPr>
              <w:t>Provide additional opportunities to deepen understanding, develop higher-level reasoning and apply knowledge independently in increasingly complex contexts.</w:t>
            </w:r>
          </w:p>
          <w:p w14:paraId="54269A0C" w14:textId="77777777" w:rsidR="00947274" w:rsidRPr="00947274" w:rsidRDefault="00947274">
            <w:pPr>
              <w:numPr>
                <w:ilvl w:val="0"/>
                <w:numId w:val="36"/>
              </w:numPr>
              <w:shd w:val="clear" w:color="auto" w:fill="FFFFFF"/>
              <w:suppressAutoHyphens w:val="0"/>
              <w:autoSpaceDN/>
              <w:spacing w:after="0" w:line="240" w:lineRule="auto"/>
              <w:rPr>
                <w:rFonts w:cs="Arial"/>
                <w:color w:val="242424"/>
                <w:sz w:val="20"/>
                <w:szCs w:val="20"/>
              </w:rPr>
            </w:pPr>
            <w:r w:rsidRPr="00947274">
              <w:rPr>
                <w:rFonts w:cs="Arial"/>
                <w:color w:val="242424"/>
                <w:sz w:val="20"/>
                <w:szCs w:val="20"/>
                <w:bdr w:val="none" w:sz="0" w:space="0" w:color="auto" w:frame="1"/>
              </w:rPr>
              <w:t>Address specific gaps in knowledge or understanding that may prevent disadvantaged pupils from achieving higher standards.</w:t>
            </w:r>
          </w:p>
          <w:p w14:paraId="67F09CFE" w14:textId="77777777" w:rsidR="00947274" w:rsidRPr="00947274" w:rsidRDefault="00947274">
            <w:pPr>
              <w:numPr>
                <w:ilvl w:val="0"/>
                <w:numId w:val="36"/>
              </w:numPr>
              <w:shd w:val="clear" w:color="auto" w:fill="FFFFFF"/>
              <w:suppressAutoHyphens w:val="0"/>
              <w:autoSpaceDN/>
              <w:spacing w:after="0" w:line="240" w:lineRule="auto"/>
              <w:rPr>
                <w:rFonts w:cs="Arial"/>
                <w:color w:val="242424"/>
                <w:sz w:val="20"/>
                <w:szCs w:val="20"/>
              </w:rPr>
            </w:pPr>
            <w:r w:rsidRPr="00947274">
              <w:rPr>
                <w:rFonts w:cs="Arial"/>
                <w:color w:val="242424"/>
                <w:sz w:val="20"/>
                <w:szCs w:val="20"/>
                <w:bdr w:val="none" w:sz="0" w:space="0" w:color="auto" w:frame="1"/>
              </w:rPr>
              <w:t>Ensure that additional teaching complements classroom provision and does not reduce access to the full curriculum.</w:t>
            </w:r>
          </w:p>
          <w:p w14:paraId="14C3A5ED" w14:textId="77777777" w:rsidR="00947274" w:rsidRPr="00947274" w:rsidRDefault="00947274">
            <w:pPr>
              <w:numPr>
                <w:ilvl w:val="0"/>
                <w:numId w:val="36"/>
              </w:numPr>
              <w:shd w:val="clear" w:color="auto" w:fill="FFFFFF"/>
              <w:suppressAutoHyphens w:val="0"/>
              <w:autoSpaceDN/>
              <w:spacing w:after="0" w:line="240" w:lineRule="auto"/>
              <w:rPr>
                <w:rFonts w:cs="Arial"/>
                <w:color w:val="242424"/>
                <w:sz w:val="20"/>
                <w:szCs w:val="20"/>
              </w:rPr>
            </w:pPr>
            <w:r w:rsidRPr="00947274">
              <w:rPr>
                <w:rFonts w:cs="Arial"/>
                <w:color w:val="242424"/>
                <w:sz w:val="20"/>
                <w:szCs w:val="20"/>
                <w:bdr w:val="none" w:sz="0" w:space="0" w:color="auto" w:frame="1"/>
              </w:rPr>
              <w:t>Monitor the progress of identified pupils through assessment information, work scrutiny and regular discussions with class teachers.</w:t>
            </w:r>
          </w:p>
          <w:p w14:paraId="30C12CEC" w14:textId="77777777" w:rsidR="00947274" w:rsidRPr="00947274" w:rsidRDefault="00947274">
            <w:pPr>
              <w:numPr>
                <w:ilvl w:val="0"/>
                <w:numId w:val="36"/>
              </w:numPr>
              <w:shd w:val="clear" w:color="auto" w:fill="FFFFFF"/>
              <w:suppressAutoHyphens w:val="0"/>
              <w:autoSpaceDN/>
              <w:spacing w:after="0" w:line="240" w:lineRule="auto"/>
              <w:rPr>
                <w:rFonts w:cs="Arial"/>
                <w:color w:val="242424"/>
                <w:sz w:val="20"/>
                <w:szCs w:val="20"/>
              </w:rPr>
            </w:pPr>
            <w:r w:rsidRPr="00947274">
              <w:rPr>
                <w:rFonts w:cs="Arial"/>
                <w:color w:val="242424"/>
                <w:sz w:val="20"/>
                <w:szCs w:val="20"/>
                <w:bdr w:val="none" w:sz="0" w:space="0" w:color="auto" w:frame="1"/>
              </w:rPr>
              <w:t>Evaluate the impact of additional teaching on the proportion of disadvantaged pupils achieving higher standards at the end of KS2.</w:t>
            </w:r>
          </w:p>
          <w:p w14:paraId="3126C51B" w14:textId="191C7F9E" w:rsidR="00947274" w:rsidRDefault="00947274" w:rsidP="00672C15">
            <w:pPr>
              <w:pStyle w:val="TableRow"/>
              <w:rPr>
                <w:b/>
                <w:bCs/>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76BF1" w14:textId="77777777" w:rsidR="00947274" w:rsidRPr="00947274" w:rsidRDefault="00947274" w:rsidP="00947274">
            <w:pPr>
              <w:suppressAutoHyphens w:val="0"/>
              <w:autoSpaceDN/>
              <w:spacing w:after="0" w:line="240" w:lineRule="auto"/>
              <w:rPr>
                <w:rFonts w:cs="Arial"/>
                <w:color w:val="auto"/>
                <w:sz w:val="20"/>
                <w:szCs w:val="20"/>
              </w:rPr>
            </w:pPr>
            <w:r w:rsidRPr="00947274">
              <w:rPr>
                <w:rFonts w:cs="Arial"/>
                <w:color w:val="auto"/>
                <w:sz w:val="20"/>
                <w:szCs w:val="20"/>
              </w:rPr>
              <w:t>EEF evidence supports targeted tuition and high-quality teaching that responds to pupils’ individual learning needs. Additional teaching can be particularly valuable when focused on clearly identified gaps and designed to deepen pupils’ knowledge, reasoning and independent application.</w:t>
            </w:r>
          </w:p>
          <w:p w14:paraId="37646557" w14:textId="77777777" w:rsidR="00672C15" w:rsidRPr="00672C15" w:rsidRDefault="00672C15" w:rsidP="00672C15">
            <w:pPr>
              <w:pStyle w:val="NormalWeb"/>
              <w:shd w:val="clear" w:color="auto" w:fill="FFFFFF"/>
              <w:spacing w:before="0" w:beforeAutospacing="0" w:after="0" w:afterAutospacing="0"/>
              <w:rPr>
                <w:rFonts w:ascii="Arial" w:hAnsi="Arial" w:cs="Arial"/>
                <w:color w:val="242424"/>
                <w:sz w:val="20"/>
                <w:szCs w:val="20"/>
                <w:bdr w:val="none" w:sz="0" w:space="0" w:color="auto" w:frame="1"/>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08DDA" w14:textId="010B0520" w:rsidR="00672C15" w:rsidRDefault="00947274">
            <w:pPr>
              <w:pStyle w:val="TableRowCentered"/>
              <w:jc w:val="left"/>
              <w:rPr>
                <w:sz w:val="22"/>
              </w:rPr>
            </w:pPr>
            <w:r>
              <w:rPr>
                <w:sz w:val="22"/>
              </w:rPr>
              <w:t>7</w:t>
            </w:r>
          </w:p>
        </w:tc>
      </w:tr>
      <w:tr w:rsidR="00442CA4" w14:paraId="6424DA4F"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F2103" w14:textId="77777777" w:rsidR="00442CA4" w:rsidRPr="00442CA4" w:rsidRDefault="00442CA4" w:rsidP="00442CA4">
            <w:pPr>
              <w:suppressAutoHyphens w:val="0"/>
              <w:autoSpaceDN/>
              <w:spacing w:after="0" w:line="240" w:lineRule="auto"/>
              <w:rPr>
                <w:rFonts w:cs="Arial"/>
                <w:color w:val="auto"/>
                <w:sz w:val="22"/>
                <w:szCs w:val="22"/>
              </w:rPr>
            </w:pPr>
            <w:r w:rsidRPr="00442CA4">
              <w:rPr>
                <w:rFonts w:cs="Arial"/>
                <w:b/>
                <w:bCs/>
                <w:color w:val="auto"/>
                <w:sz w:val="22"/>
                <w:szCs w:val="22"/>
              </w:rPr>
              <w:t>Monitoring and evaluating the impact of targeted academic support</w:t>
            </w:r>
          </w:p>
          <w:p w14:paraId="2AAB9D65" w14:textId="77777777" w:rsidR="00442CA4" w:rsidRPr="00442CA4" w:rsidRDefault="00442CA4">
            <w:pPr>
              <w:numPr>
                <w:ilvl w:val="0"/>
                <w:numId w:val="37"/>
              </w:numPr>
              <w:shd w:val="clear" w:color="auto" w:fill="FFFFFF"/>
              <w:suppressAutoHyphens w:val="0"/>
              <w:autoSpaceDN/>
              <w:spacing w:after="0" w:line="240" w:lineRule="auto"/>
              <w:rPr>
                <w:rFonts w:cs="Arial"/>
                <w:color w:val="242424"/>
                <w:sz w:val="20"/>
                <w:szCs w:val="20"/>
              </w:rPr>
            </w:pPr>
            <w:r w:rsidRPr="00442CA4">
              <w:rPr>
                <w:rFonts w:cs="Arial"/>
                <w:color w:val="242424"/>
                <w:sz w:val="20"/>
                <w:szCs w:val="20"/>
                <w:bdr w:val="none" w:sz="0" w:space="0" w:color="auto" w:frame="1"/>
              </w:rPr>
              <w:t>Establish clear entry criteria, baseline assessments and intended outcomes for all targeted academic interventions.</w:t>
            </w:r>
          </w:p>
          <w:p w14:paraId="14C1E3D1" w14:textId="77777777" w:rsidR="00442CA4" w:rsidRPr="00442CA4" w:rsidRDefault="00442CA4">
            <w:pPr>
              <w:numPr>
                <w:ilvl w:val="0"/>
                <w:numId w:val="37"/>
              </w:numPr>
              <w:shd w:val="clear" w:color="auto" w:fill="FFFFFF"/>
              <w:suppressAutoHyphens w:val="0"/>
              <w:autoSpaceDN/>
              <w:spacing w:after="0" w:line="240" w:lineRule="auto"/>
              <w:rPr>
                <w:rFonts w:cs="Arial"/>
                <w:color w:val="242424"/>
                <w:sz w:val="20"/>
                <w:szCs w:val="20"/>
              </w:rPr>
            </w:pPr>
            <w:r w:rsidRPr="00442CA4">
              <w:rPr>
                <w:rFonts w:cs="Arial"/>
                <w:color w:val="242424"/>
                <w:sz w:val="20"/>
                <w:szCs w:val="20"/>
                <w:bdr w:val="none" w:sz="0" w:space="0" w:color="auto" w:frame="1"/>
              </w:rPr>
              <w:t>Ensure that class teachers retain responsibility for the progress and attainment of pupils receiving intervention.</w:t>
            </w:r>
          </w:p>
          <w:p w14:paraId="6D4D7E46" w14:textId="77777777" w:rsidR="00442CA4" w:rsidRPr="00442CA4" w:rsidRDefault="00442CA4">
            <w:pPr>
              <w:numPr>
                <w:ilvl w:val="0"/>
                <w:numId w:val="37"/>
              </w:numPr>
              <w:shd w:val="clear" w:color="auto" w:fill="FFFFFF"/>
              <w:suppressAutoHyphens w:val="0"/>
              <w:autoSpaceDN/>
              <w:spacing w:after="0" w:line="240" w:lineRule="auto"/>
              <w:rPr>
                <w:rFonts w:cs="Arial"/>
                <w:color w:val="242424"/>
                <w:sz w:val="20"/>
                <w:szCs w:val="20"/>
              </w:rPr>
            </w:pPr>
            <w:r w:rsidRPr="00442CA4">
              <w:rPr>
                <w:rFonts w:cs="Arial"/>
                <w:color w:val="242424"/>
                <w:sz w:val="20"/>
                <w:szCs w:val="20"/>
                <w:bdr w:val="none" w:sz="0" w:space="0" w:color="auto" w:frame="1"/>
              </w:rPr>
              <w:t>Maintain regular communication between teachers, teaching assistants and specialist staff so that additional support complements classroom teaching.</w:t>
            </w:r>
          </w:p>
          <w:p w14:paraId="50F229DB" w14:textId="77777777" w:rsidR="00442CA4" w:rsidRPr="00442CA4" w:rsidRDefault="00442CA4">
            <w:pPr>
              <w:numPr>
                <w:ilvl w:val="0"/>
                <w:numId w:val="37"/>
              </w:numPr>
              <w:shd w:val="clear" w:color="auto" w:fill="FFFFFF"/>
              <w:suppressAutoHyphens w:val="0"/>
              <w:autoSpaceDN/>
              <w:spacing w:after="0" w:line="240" w:lineRule="auto"/>
              <w:rPr>
                <w:rFonts w:cs="Arial"/>
                <w:color w:val="242424"/>
                <w:sz w:val="20"/>
                <w:szCs w:val="20"/>
              </w:rPr>
            </w:pPr>
            <w:r w:rsidRPr="00442CA4">
              <w:rPr>
                <w:rFonts w:cs="Arial"/>
                <w:color w:val="242424"/>
                <w:sz w:val="20"/>
                <w:szCs w:val="20"/>
                <w:bdr w:val="none" w:sz="0" w:space="0" w:color="auto" w:frame="1"/>
              </w:rPr>
              <w:t>Use intervention records, assessment information and pupil progress meetings to evaluate the impact of provision.</w:t>
            </w:r>
          </w:p>
          <w:p w14:paraId="753C9C15" w14:textId="77777777" w:rsidR="00442CA4" w:rsidRPr="00442CA4" w:rsidRDefault="00442CA4">
            <w:pPr>
              <w:numPr>
                <w:ilvl w:val="0"/>
                <w:numId w:val="37"/>
              </w:numPr>
              <w:shd w:val="clear" w:color="auto" w:fill="FFFFFF"/>
              <w:suppressAutoHyphens w:val="0"/>
              <w:autoSpaceDN/>
              <w:spacing w:after="0" w:line="240" w:lineRule="auto"/>
              <w:rPr>
                <w:rFonts w:cs="Arial"/>
                <w:color w:val="242424"/>
                <w:sz w:val="20"/>
                <w:szCs w:val="20"/>
              </w:rPr>
            </w:pPr>
            <w:r w:rsidRPr="00442CA4">
              <w:rPr>
                <w:rFonts w:cs="Arial"/>
                <w:color w:val="242424"/>
                <w:sz w:val="20"/>
                <w:szCs w:val="20"/>
                <w:bdr w:val="none" w:sz="0" w:space="0" w:color="auto" w:frame="1"/>
              </w:rPr>
              <w:lastRenderedPageBreak/>
              <w:t>Review interventions at agreed intervals, considering whether pupils have secured the intended knowledge and skills and can apply them independently.</w:t>
            </w:r>
          </w:p>
          <w:p w14:paraId="313CD68E" w14:textId="77777777" w:rsidR="00442CA4" w:rsidRPr="00442CA4" w:rsidRDefault="00442CA4">
            <w:pPr>
              <w:numPr>
                <w:ilvl w:val="0"/>
                <w:numId w:val="37"/>
              </w:numPr>
              <w:shd w:val="clear" w:color="auto" w:fill="FFFFFF"/>
              <w:suppressAutoHyphens w:val="0"/>
              <w:autoSpaceDN/>
              <w:spacing w:after="0" w:line="240" w:lineRule="auto"/>
              <w:rPr>
                <w:rFonts w:cs="Arial"/>
                <w:color w:val="242424"/>
                <w:sz w:val="20"/>
                <w:szCs w:val="20"/>
              </w:rPr>
            </w:pPr>
            <w:r w:rsidRPr="00442CA4">
              <w:rPr>
                <w:rFonts w:cs="Arial"/>
                <w:color w:val="242424"/>
                <w:sz w:val="20"/>
                <w:szCs w:val="20"/>
                <w:bdr w:val="none" w:sz="0" w:space="0" w:color="auto" w:frame="1"/>
              </w:rPr>
              <w:t>Adapt, intensify or discontinue interventions according to pupils’ progress and identified needs.</w:t>
            </w:r>
          </w:p>
          <w:p w14:paraId="05FFC20F" w14:textId="77777777" w:rsidR="00442CA4" w:rsidRPr="00442CA4" w:rsidRDefault="00442CA4">
            <w:pPr>
              <w:numPr>
                <w:ilvl w:val="0"/>
                <w:numId w:val="37"/>
              </w:numPr>
              <w:shd w:val="clear" w:color="auto" w:fill="FFFFFF"/>
              <w:suppressAutoHyphens w:val="0"/>
              <w:autoSpaceDN/>
              <w:spacing w:after="0" w:line="240" w:lineRule="auto"/>
              <w:rPr>
                <w:rFonts w:cs="Arial"/>
                <w:color w:val="242424"/>
                <w:sz w:val="20"/>
                <w:szCs w:val="20"/>
              </w:rPr>
            </w:pPr>
            <w:r w:rsidRPr="00442CA4">
              <w:rPr>
                <w:rFonts w:cs="Arial"/>
                <w:color w:val="242424"/>
                <w:sz w:val="20"/>
                <w:szCs w:val="20"/>
                <w:bdr w:val="none" w:sz="0" w:space="0" w:color="auto" w:frame="1"/>
              </w:rPr>
              <w:t>Analyse the impact of interventions specifically on disadvantaged pupils, including those who also have SEND.</w:t>
            </w:r>
          </w:p>
          <w:p w14:paraId="3FC45CF7" w14:textId="77777777" w:rsidR="00442CA4" w:rsidRPr="00442CA4" w:rsidRDefault="00442CA4">
            <w:pPr>
              <w:numPr>
                <w:ilvl w:val="0"/>
                <w:numId w:val="37"/>
              </w:numPr>
              <w:shd w:val="clear" w:color="auto" w:fill="FFFFFF"/>
              <w:suppressAutoHyphens w:val="0"/>
              <w:autoSpaceDN/>
              <w:spacing w:after="0" w:line="240" w:lineRule="auto"/>
              <w:rPr>
                <w:rFonts w:cs="Arial"/>
                <w:color w:val="242424"/>
                <w:sz w:val="20"/>
                <w:szCs w:val="20"/>
              </w:rPr>
            </w:pPr>
            <w:r w:rsidRPr="00442CA4">
              <w:rPr>
                <w:rFonts w:cs="Arial"/>
                <w:color w:val="242424"/>
                <w:sz w:val="20"/>
                <w:szCs w:val="20"/>
                <w:bdr w:val="none" w:sz="0" w:space="0" w:color="auto" w:frame="1"/>
              </w:rPr>
              <w:t>Use findings to inform future intervention planning and the strategic deployment of Pupil Premium funding.</w:t>
            </w:r>
          </w:p>
          <w:p w14:paraId="39BF3B02" w14:textId="77777777" w:rsidR="00442CA4" w:rsidRDefault="00442CA4" w:rsidP="00672C15">
            <w:pPr>
              <w:pStyle w:val="TableRow"/>
              <w:rPr>
                <w:b/>
                <w:bCs/>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60F14" w14:textId="77777777" w:rsidR="00442CA4" w:rsidRPr="00442CA4" w:rsidRDefault="00442CA4" w:rsidP="00442CA4">
            <w:pPr>
              <w:pStyle w:val="NormalWeb"/>
              <w:shd w:val="clear" w:color="auto" w:fill="FFFFFF"/>
              <w:spacing w:before="0" w:beforeAutospacing="0" w:after="0" w:afterAutospacing="0"/>
              <w:rPr>
                <w:rFonts w:ascii="Arial" w:hAnsi="Arial" w:cs="Arial"/>
                <w:color w:val="242424"/>
                <w:sz w:val="20"/>
                <w:szCs w:val="20"/>
              </w:rPr>
            </w:pPr>
            <w:r w:rsidRPr="00442CA4">
              <w:rPr>
                <w:rFonts w:ascii="Arial" w:hAnsi="Arial" w:cs="Arial"/>
                <w:color w:val="242424"/>
                <w:sz w:val="20"/>
                <w:szCs w:val="20"/>
                <w:bdr w:val="none" w:sz="0" w:space="0" w:color="auto" w:frame="1"/>
              </w:rPr>
              <w:lastRenderedPageBreak/>
              <w:t>The EEF guidance on using Pupil Premium and deploying teaching assistants emphasises the importance of evidence-informed intervention, accurate identification of need and careful implementation.</w:t>
            </w:r>
          </w:p>
          <w:p w14:paraId="3A3D2D16" w14:textId="77777777" w:rsidR="00442CA4" w:rsidRPr="00442CA4" w:rsidRDefault="00442CA4" w:rsidP="00442CA4">
            <w:pPr>
              <w:pStyle w:val="NormalWeb"/>
              <w:shd w:val="clear" w:color="auto" w:fill="FFFFFF"/>
              <w:spacing w:before="0" w:beforeAutospacing="0" w:after="0" w:afterAutospacing="0"/>
              <w:rPr>
                <w:rFonts w:ascii="Arial" w:hAnsi="Arial" w:cs="Arial"/>
                <w:color w:val="242424"/>
                <w:sz w:val="20"/>
                <w:szCs w:val="20"/>
              </w:rPr>
            </w:pPr>
            <w:r w:rsidRPr="00442CA4">
              <w:rPr>
                <w:rFonts w:ascii="Arial" w:hAnsi="Arial" w:cs="Arial"/>
                <w:color w:val="242424"/>
                <w:sz w:val="20"/>
                <w:szCs w:val="20"/>
                <w:bdr w:val="none" w:sz="0" w:space="0" w:color="auto" w:frame="1"/>
              </w:rPr>
              <w:t>Interventions should supplement, rather than replace, high-quality classroom teaching and should be evaluated according to their impact on pupils’ learning.</w:t>
            </w:r>
          </w:p>
          <w:p w14:paraId="78479A0F" w14:textId="77777777" w:rsidR="00442CA4" w:rsidRPr="00442CA4" w:rsidRDefault="00442CA4" w:rsidP="00947274">
            <w:pPr>
              <w:suppressAutoHyphens w:val="0"/>
              <w:autoSpaceDN/>
              <w:spacing w:after="0" w:line="240" w:lineRule="auto"/>
              <w:rPr>
                <w:rFonts w:cs="Arial"/>
                <w:color w:val="auto"/>
                <w:sz w:val="20"/>
                <w:szCs w:val="20"/>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E2596" w14:textId="62BE8942" w:rsidR="00442CA4" w:rsidRDefault="00442CA4">
            <w:pPr>
              <w:pStyle w:val="TableRowCentered"/>
              <w:jc w:val="left"/>
              <w:rPr>
                <w:sz w:val="22"/>
              </w:rPr>
            </w:pPr>
            <w:r>
              <w:rPr>
                <w:sz w:val="22"/>
              </w:rPr>
              <w:t>1,2,5,7</w:t>
            </w:r>
          </w:p>
        </w:tc>
      </w:tr>
    </w:tbl>
    <w:p w14:paraId="2A7D5531" w14:textId="77777777" w:rsidR="00E66558" w:rsidRDefault="00E66558" w:rsidP="00AA355B"/>
    <w:p w14:paraId="2A7D5533" w14:textId="4DCEA483" w:rsidR="00E66558" w:rsidRDefault="009D71E8" w:rsidP="00B672C9">
      <w:pPr>
        <w:pStyle w:val="Heading3"/>
      </w:pPr>
      <w:r>
        <w:t>Wider strategies (for example, related to attendance, behaviour, wellbeing)</w:t>
      </w:r>
    </w:p>
    <w:p w14:paraId="40F3920F" w14:textId="77777777" w:rsidR="000D3D44" w:rsidRDefault="000D3D44" w:rsidP="000D3D44">
      <w:pPr>
        <w:spacing w:before="240" w:after="120"/>
      </w:pP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37"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E7385" w14:textId="77777777" w:rsidR="00E66558" w:rsidRDefault="00B36186">
            <w:pPr>
              <w:pStyle w:val="TableRow"/>
              <w:rPr>
                <w:b/>
                <w:bCs/>
              </w:rPr>
            </w:pPr>
            <w:r w:rsidRPr="00B36186">
              <w:rPr>
                <w:b/>
                <w:bCs/>
              </w:rPr>
              <w:t>To widen children’s experiences with a particular focus on the arts.</w:t>
            </w:r>
          </w:p>
          <w:p w14:paraId="2EDE46B6" w14:textId="77777777" w:rsidR="00B36186" w:rsidRDefault="00B36186">
            <w:pPr>
              <w:pStyle w:val="TableRow"/>
              <w:rPr>
                <w:b/>
                <w:bCs/>
              </w:rPr>
            </w:pPr>
          </w:p>
          <w:p w14:paraId="32AB1CB8" w14:textId="6A2EB984" w:rsidR="00B36186" w:rsidRPr="00DB79C8" w:rsidRDefault="00B36186">
            <w:pPr>
              <w:pStyle w:val="TableRow"/>
              <w:numPr>
                <w:ilvl w:val="0"/>
                <w:numId w:val="13"/>
              </w:numPr>
              <w:rPr>
                <w:sz w:val="22"/>
                <w:szCs w:val="22"/>
              </w:rPr>
            </w:pPr>
            <w:r w:rsidRPr="00DB79C8">
              <w:rPr>
                <w:sz w:val="22"/>
                <w:szCs w:val="22"/>
              </w:rPr>
              <w:t>Musical theatre opportunities for all pupils and for more disadvantaged pupils to be part of a ‘gifted and talented’ group offering more life opportunities.</w:t>
            </w:r>
          </w:p>
          <w:p w14:paraId="2A7D5538" w14:textId="7BBFF4E9" w:rsidR="00B36186" w:rsidRPr="00B36186" w:rsidRDefault="00B36186">
            <w:pPr>
              <w:pStyle w:val="TableRow"/>
              <w:numPr>
                <w:ilvl w:val="0"/>
                <w:numId w:val="13"/>
              </w:numPr>
            </w:pPr>
            <w:r w:rsidRPr="00DB79C8">
              <w:rPr>
                <w:sz w:val="22"/>
                <w:szCs w:val="22"/>
              </w:rPr>
              <w:t xml:space="preserve">Music lessons for all pupils across the school for a term </w:t>
            </w:r>
            <w:r w:rsidR="00EA007D" w:rsidRPr="00DB79C8">
              <w:rPr>
                <w:sz w:val="22"/>
                <w:szCs w:val="22"/>
              </w:rPr>
              <w:t xml:space="preserve">from </w:t>
            </w:r>
            <w:r w:rsidR="00B47160" w:rsidRPr="00DB79C8">
              <w:rPr>
                <w:sz w:val="22"/>
                <w:szCs w:val="22"/>
              </w:rPr>
              <w:t>KS1 to KS2 and to provide peripatetic music lessons for key disadvantaged pupils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3FD2B" w14:textId="77777777" w:rsidR="00B36186" w:rsidRDefault="00B36186">
            <w:pPr>
              <w:pStyle w:val="TableRowCentered"/>
              <w:jc w:val="left"/>
              <w:rPr>
                <w:sz w:val="22"/>
              </w:rPr>
            </w:pPr>
          </w:p>
          <w:p w14:paraId="2B320A7E" w14:textId="77777777" w:rsidR="00B36186" w:rsidRDefault="00B36186">
            <w:pPr>
              <w:pStyle w:val="TableRowCentered"/>
              <w:jc w:val="left"/>
              <w:rPr>
                <w:sz w:val="22"/>
              </w:rPr>
            </w:pPr>
          </w:p>
          <w:p w14:paraId="7A0E24C0" w14:textId="77777777" w:rsidR="00B36186" w:rsidRDefault="00B36186">
            <w:pPr>
              <w:pStyle w:val="TableRowCentered"/>
              <w:jc w:val="left"/>
              <w:rPr>
                <w:sz w:val="22"/>
              </w:rPr>
            </w:pPr>
          </w:p>
          <w:p w14:paraId="2A7D5539" w14:textId="2EAA252C" w:rsidR="00E66558" w:rsidRDefault="00B36186" w:rsidP="00B36186">
            <w:pPr>
              <w:pStyle w:val="TableRowCentered"/>
              <w:ind w:left="0"/>
              <w:jc w:val="left"/>
              <w:rPr>
                <w:sz w:val="22"/>
              </w:rPr>
            </w:pPr>
            <w:r>
              <w:rPr>
                <w:sz w:val="22"/>
              </w:rPr>
              <w:t xml:space="preserve">EEF highlights that arts participation can have </w:t>
            </w:r>
            <w:r w:rsidR="00B47160">
              <w:rPr>
                <w:sz w:val="22"/>
              </w:rPr>
              <w:t xml:space="preserve">a </w:t>
            </w:r>
            <w:r>
              <w:rPr>
                <w:sz w:val="22"/>
              </w:rPr>
              <w:t xml:space="preserve">positive impact on academic outcomes in other </w:t>
            </w:r>
            <w:proofErr w:type="gramStart"/>
            <w:r>
              <w:rPr>
                <w:sz w:val="22"/>
              </w:rPr>
              <w:t>subjects</w:t>
            </w:r>
            <w:proofErr w:type="gramEnd"/>
            <w:r>
              <w:rPr>
                <w:sz w:val="22"/>
              </w:rPr>
              <w:t xml:space="preserve"> areas- about an additional 3 months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9462C7B" w:rsidR="00E66558" w:rsidRDefault="00D56FE2">
            <w:pPr>
              <w:pStyle w:val="TableRowCentered"/>
              <w:jc w:val="left"/>
              <w:rPr>
                <w:sz w:val="22"/>
              </w:rPr>
            </w:pPr>
            <w:r>
              <w:rPr>
                <w:sz w:val="22"/>
              </w:rPr>
              <w:t>6</w:t>
            </w:r>
          </w:p>
        </w:tc>
      </w:tr>
      <w:tr w:rsidR="00E66558" w14:paraId="2A7D553F"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53CC5" w14:textId="4A48240B" w:rsidR="00CE3DB8" w:rsidRDefault="00CE3DB8" w:rsidP="00AA3FA7">
            <w:pPr>
              <w:pStyle w:val="TableRow"/>
              <w:rPr>
                <w:b/>
                <w:bCs/>
                <w:iCs/>
                <w:sz w:val="22"/>
              </w:rPr>
            </w:pPr>
            <w:r w:rsidRPr="00CE3DB8">
              <w:rPr>
                <w:b/>
                <w:bCs/>
                <w:iCs/>
                <w:sz w:val="22"/>
              </w:rPr>
              <w:t>To support children with their overall mental health and wellbeing and to develop self-regulation in order that pupils are in a better mindset to learn with the classroom- therefore increasing educational outcomes of pupils</w:t>
            </w:r>
            <w:r>
              <w:rPr>
                <w:b/>
                <w:bCs/>
                <w:iCs/>
                <w:sz w:val="22"/>
              </w:rPr>
              <w:t>.</w:t>
            </w:r>
          </w:p>
          <w:p w14:paraId="7CCFA1B9" w14:textId="0BDE38DE" w:rsidR="00CE3DB8" w:rsidRDefault="00CE3DB8">
            <w:pPr>
              <w:pStyle w:val="TableRow"/>
              <w:numPr>
                <w:ilvl w:val="0"/>
                <w:numId w:val="14"/>
              </w:numPr>
              <w:rPr>
                <w:iCs/>
                <w:sz w:val="22"/>
              </w:rPr>
            </w:pPr>
            <w:r w:rsidRPr="00CE3DB8">
              <w:rPr>
                <w:iCs/>
                <w:sz w:val="22"/>
              </w:rPr>
              <w:t xml:space="preserve">Yoga for pupils across the school but targeted yoga and </w:t>
            </w:r>
            <w:r>
              <w:rPr>
                <w:iCs/>
                <w:sz w:val="22"/>
              </w:rPr>
              <w:t>targeted support for key individuals</w:t>
            </w:r>
          </w:p>
          <w:p w14:paraId="58E82B3C" w14:textId="77777777" w:rsidR="00CE3DB8" w:rsidRDefault="00CE3DB8">
            <w:pPr>
              <w:pStyle w:val="TableRow"/>
              <w:numPr>
                <w:ilvl w:val="0"/>
                <w:numId w:val="14"/>
              </w:numPr>
              <w:rPr>
                <w:iCs/>
                <w:sz w:val="22"/>
              </w:rPr>
            </w:pPr>
            <w:r>
              <w:rPr>
                <w:iCs/>
                <w:sz w:val="22"/>
              </w:rPr>
              <w:t>Pastoral support</w:t>
            </w:r>
          </w:p>
          <w:p w14:paraId="08D7DC2D" w14:textId="31BDB095" w:rsidR="008A333E" w:rsidRDefault="008A333E">
            <w:pPr>
              <w:pStyle w:val="TableRow"/>
              <w:numPr>
                <w:ilvl w:val="0"/>
                <w:numId w:val="14"/>
              </w:numPr>
              <w:rPr>
                <w:iCs/>
                <w:sz w:val="22"/>
              </w:rPr>
            </w:pPr>
            <w:r>
              <w:rPr>
                <w:iCs/>
                <w:sz w:val="22"/>
              </w:rPr>
              <w:t>Educational Psychologist</w:t>
            </w:r>
          </w:p>
          <w:p w14:paraId="6A1D0D38" w14:textId="2179B776" w:rsidR="00AA3FA7" w:rsidRDefault="00AA3FA7">
            <w:pPr>
              <w:pStyle w:val="TableRow"/>
              <w:numPr>
                <w:ilvl w:val="0"/>
                <w:numId w:val="14"/>
              </w:numPr>
              <w:rPr>
                <w:iCs/>
                <w:sz w:val="22"/>
              </w:rPr>
            </w:pPr>
            <w:r>
              <w:rPr>
                <w:iCs/>
                <w:sz w:val="22"/>
              </w:rPr>
              <w:lastRenderedPageBreak/>
              <w:t>P</w:t>
            </w:r>
            <w:r w:rsidR="00E560A9">
              <w:rPr>
                <w:iCs/>
                <w:sz w:val="22"/>
              </w:rPr>
              <w:t xml:space="preserve">lay </w:t>
            </w:r>
            <w:r w:rsidR="00853F48">
              <w:rPr>
                <w:iCs/>
                <w:sz w:val="22"/>
              </w:rPr>
              <w:t>therapy/Counselling</w:t>
            </w:r>
            <w:r>
              <w:rPr>
                <w:iCs/>
                <w:sz w:val="22"/>
              </w:rPr>
              <w:t xml:space="preserve"> for key children who have experienced significant trauma</w:t>
            </w:r>
          </w:p>
          <w:p w14:paraId="10CA0C34" w14:textId="77777777" w:rsidR="005321BE" w:rsidRDefault="005321BE">
            <w:pPr>
              <w:pStyle w:val="TableRow"/>
              <w:numPr>
                <w:ilvl w:val="0"/>
                <w:numId w:val="14"/>
              </w:numPr>
              <w:rPr>
                <w:iCs/>
                <w:sz w:val="22"/>
              </w:rPr>
            </w:pPr>
            <w:r>
              <w:rPr>
                <w:iCs/>
                <w:sz w:val="22"/>
              </w:rPr>
              <w:t xml:space="preserve">Boxing </w:t>
            </w:r>
          </w:p>
          <w:p w14:paraId="3281D40F" w14:textId="77777777" w:rsidR="005321BE" w:rsidRDefault="005321BE">
            <w:pPr>
              <w:pStyle w:val="TableRow"/>
              <w:numPr>
                <w:ilvl w:val="0"/>
                <w:numId w:val="14"/>
              </w:numPr>
              <w:rPr>
                <w:iCs/>
                <w:sz w:val="22"/>
              </w:rPr>
            </w:pPr>
            <w:r>
              <w:rPr>
                <w:iCs/>
                <w:sz w:val="22"/>
              </w:rPr>
              <w:t>Stretch and grow</w:t>
            </w:r>
          </w:p>
          <w:p w14:paraId="2A7D553C" w14:textId="5A6EC4B4" w:rsidR="00E560A9" w:rsidRPr="00CE3DB8" w:rsidRDefault="00E560A9" w:rsidP="00E560A9">
            <w:pPr>
              <w:pStyle w:val="TableRow"/>
              <w:rPr>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C8C71" w14:textId="7ACED211" w:rsidR="00E66558" w:rsidRDefault="000A02AE">
            <w:pPr>
              <w:pStyle w:val="TableRowCentered"/>
              <w:jc w:val="left"/>
              <w:rPr>
                <w:sz w:val="22"/>
              </w:rPr>
            </w:pPr>
            <w:r>
              <w:rPr>
                <w:sz w:val="22"/>
              </w:rPr>
              <w:lastRenderedPageBreak/>
              <w:t>EEF high</w:t>
            </w:r>
            <w:r w:rsidR="009B191C">
              <w:rPr>
                <w:sz w:val="22"/>
              </w:rPr>
              <w:t>l</w:t>
            </w:r>
            <w:r>
              <w:rPr>
                <w:sz w:val="22"/>
              </w:rPr>
              <w:t>ights, that w</w:t>
            </w:r>
            <w:r w:rsidR="009B191C">
              <w:rPr>
                <w:sz w:val="22"/>
              </w:rPr>
              <w:t>h</w:t>
            </w:r>
            <w:r>
              <w:rPr>
                <w:sz w:val="22"/>
              </w:rPr>
              <w:t>ilst it is important to monitor carefully, social and emotional focus can support learning development by up to 4 months</w:t>
            </w:r>
          </w:p>
          <w:p w14:paraId="6CE25C99" w14:textId="77777777" w:rsidR="00F05607" w:rsidRDefault="00F05607">
            <w:pPr>
              <w:pStyle w:val="TableRowCentered"/>
              <w:jc w:val="left"/>
              <w:rPr>
                <w:sz w:val="22"/>
              </w:rPr>
            </w:pPr>
          </w:p>
          <w:p w14:paraId="2A7D553D" w14:textId="430759A2" w:rsidR="00F05607" w:rsidRDefault="00F05607">
            <w:pPr>
              <w:pStyle w:val="TableRowCentered"/>
              <w:jc w:val="left"/>
              <w:rPr>
                <w:sz w:val="22"/>
              </w:rPr>
            </w:pPr>
            <w:r w:rsidRPr="007C2F50">
              <w:rPr>
                <w:sz w:val="22"/>
                <w:szCs w:val="22"/>
              </w:rPr>
              <w:t>EEF highlights how both targeted and universal approaches have</w:t>
            </w:r>
            <w:r>
              <w:rPr>
                <w:sz w:val="22"/>
              </w:rPr>
              <w:t xml:space="preserve"> positive overall effects + 4 months.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565996B0" w:rsidR="00E66558" w:rsidRDefault="00D56FE2">
            <w:pPr>
              <w:pStyle w:val="TableRowCentered"/>
              <w:jc w:val="left"/>
              <w:rPr>
                <w:sz w:val="22"/>
              </w:rPr>
            </w:pPr>
            <w:r>
              <w:rPr>
                <w:sz w:val="22"/>
              </w:rPr>
              <w:t>2, 3</w:t>
            </w:r>
          </w:p>
        </w:tc>
      </w:tr>
      <w:tr w:rsidR="00AA3FA7" w14:paraId="05664164"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F940A" w14:textId="77777777" w:rsidR="00AA3FA7" w:rsidRDefault="00AA3FA7">
            <w:pPr>
              <w:pStyle w:val="TableRow"/>
              <w:rPr>
                <w:b/>
                <w:bCs/>
                <w:iCs/>
                <w:sz w:val="22"/>
              </w:rPr>
            </w:pPr>
            <w:r w:rsidRPr="00AA3FA7">
              <w:rPr>
                <w:b/>
                <w:bCs/>
                <w:iCs/>
                <w:sz w:val="22"/>
              </w:rPr>
              <w:t>To develop the cultural capital for all pupils but particularly for those who are disadvantaged by provided both personal development and subject specific learning experiences.</w:t>
            </w:r>
          </w:p>
          <w:p w14:paraId="37CFCE03" w14:textId="636889DF" w:rsidR="00F05607" w:rsidRPr="00F05607" w:rsidRDefault="00F05607">
            <w:pPr>
              <w:pStyle w:val="TableRow"/>
              <w:numPr>
                <w:ilvl w:val="0"/>
                <w:numId w:val="16"/>
              </w:numPr>
              <w:rPr>
                <w:b/>
                <w:bCs/>
                <w:iCs/>
                <w:sz w:val="22"/>
                <w:szCs w:val="22"/>
              </w:rPr>
            </w:pPr>
            <w:r w:rsidRPr="00F05607">
              <w:rPr>
                <w:sz w:val="22"/>
                <w:szCs w:val="22"/>
              </w:rPr>
              <w:t>To ensure the curriculum is balanced and carefully sequenced, and the Creative Curriculum allows opportunities for cultural development.</w:t>
            </w:r>
          </w:p>
          <w:p w14:paraId="32B26439" w14:textId="77777777" w:rsidR="00AA3FA7" w:rsidRPr="00AA3FA7" w:rsidRDefault="00AA3FA7">
            <w:pPr>
              <w:pStyle w:val="TableRow"/>
              <w:numPr>
                <w:ilvl w:val="0"/>
                <w:numId w:val="15"/>
              </w:numPr>
              <w:rPr>
                <w:iCs/>
                <w:sz w:val="22"/>
              </w:rPr>
            </w:pPr>
            <w:r w:rsidRPr="00AA3FA7">
              <w:rPr>
                <w:iCs/>
                <w:sz w:val="22"/>
              </w:rPr>
              <w:t>Subsidising trips</w:t>
            </w:r>
          </w:p>
          <w:p w14:paraId="3159C237" w14:textId="77777777" w:rsidR="00AA3FA7" w:rsidRDefault="00AA3FA7">
            <w:pPr>
              <w:pStyle w:val="TableRow"/>
              <w:numPr>
                <w:ilvl w:val="0"/>
                <w:numId w:val="15"/>
              </w:numPr>
              <w:rPr>
                <w:iCs/>
                <w:sz w:val="22"/>
              </w:rPr>
            </w:pPr>
            <w:r w:rsidRPr="00AA3FA7">
              <w:rPr>
                <w:iCs/>
                <w:sz w:val="22"/>
              </w:rPr>
              <w:t>Swimming for pupils in year 4</w:t>
            </w:r>
          </w:p>
          <w:p w14:paraId="0C37C1D7" w14:textId="77777777" w:rsidR="00AA3FA7" w:rsidRDefault="00AA3FA7">
            <w:pPr>
              <w:pStyle w:val="TableRow"/>
              <w:numPr>
                <w:ilvl w:val="0"/>
                <w:numId w:val="15"/>
              </w:numPr>
              <w:rPr>
                <w:iCs/>
                <w:sz w:val="22"/>
              </w:rPr>
            </w:pPr>
            <w:r>
              <w:rPr>
                <w:iCs/>
                <w:sz w:val="22"/>
              </w:rPr>
              <w:t xml:space="preserve">Whole school experiences- theatre </w:t>
            </w:r>
          </w:p>
          <w:p w14:paraId="6CFC6167" w14:textId="34C8F9D6" w:rsidR="00442CA4" w:rsidRPr="00AA3FA7" w:rsidRDefault="00442CA4">
            <w:pPr>
              <w:pStyle w:val="TableRow"/>
              <w:numPr>
                <w:ilvl w:val="0"/>
                <w:numId w:val="15"/>
              </w:numPr>
              <w:rPr>
                <w:iCs/>
                <w:sz w:val="22"/>
              </w:rPr>
            </w:pPr>
            <w:r>
              <w:rPr>
                <w:iCs/>
                <w:sz w:val="22"/>
              </w:rPr>
              <w:t>Forest school learning</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19625" w14:textId="46554900" w:rsidR="00AA3FA7" w:rsidRPr="00F05607" w:rsidRDefault="00F05607">
            <w:pPr>
              <w:pStyle w:val="TableRowCentered"/>
              <w:jc w:val="left"/>
              <w:rPr>
                <w:sz w:val="22"/>
                <w:szCs w:val="22"/>
              </w:rPr>
            </w:pPr>
            <w:r w:rsidRPr="00F05607">
              <w:rPr>
                <w:sz w:val="22"/>
                <w:szCs w:val="22"/>
              </w:rPr>
              <w:t>Ofsted: The broad and balanced curriculum inspires pupils to learn. The range of subjects and courses helps pupils acquire knowledge and skills in all aspects of their education, including the humanities and linguistic, mathematical, scientific, technical, social, physical and artistic learning.</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9C84E" w14:textId="51EB41BF" w:rsidR="00AA3FA7" w:rsidRDefault="00D56FE2">
            <w:pPr>
              <w:pStyle w:val="TableRowCentered"/>
              <w:jc w:val="left"/>
              <w:rPr>
                <w:sz w:val="22"/>
              </w:rPr>
            </w:pPr>
            <w:r>
              <w:rPr>
                <w:sz w:val="22"/>
              </w:rPr>
              <w:t>6</w:t>
            </w:r>
          </w:p>
        </w:tc>
      </w:tr>
      <w:tr w:rsidR="006231C1" w14:paraId="1F42CB06"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9F37D" w14:textId="77777777" w:rsidR="006231C1" w:rsidRDefault="006231C1">
            <w:pPr>
              <w:pStyle w:val="TableRow"/>
              <w:rPr>
                <w:b/>
                <w:bCs/>
                <w:iCs/>
                <w:sz w:val="22"/>
              </w:rPr>
            </w:pPr>
            <w:r>
              <w:rPr>
                <w:b/>
                <w:bCs/>
                <w:iCs/>
                <w:sz w:val="22"/>
              </w:rPr>
              <w:t>To support in improving attendance, particularly for the disadvantaged</w:t>
            </w:r>
          </w:p>
          <w:p w14:paraId="40540A94" w14:textId="77777777" w:rsidR="006231C1" w:rsidRPr="006231C1" w:rsidRDefault="006231C1">
            <w:pPr>
              <w:pStyle w:val="TableRow"/>
              <w:numPr>
                <w:ilvl w:val="0"/>
                <w:numId w:val="17"/>
              </w:numPr>
              <w:rPr>
                <w:iCs/>
                <w:sz w:val="22"/>
              </w:rPr>
            </w:pPr>
            <w:r w:rsidRPr="006231C1">
              <w:rPr>
                <w:iCs/>
                <w:sz w:val="22"/>
              </w:rPr>
              <w:t>Link to the support network in Trafford</w:t>
            </w:r>
          </w:p>
          <w:p w14:paraId="14321071" w14:textId="3F41E5AD" w:rsidR="006231C1" w:rsidRPr="006231C1" w:rsidRDefault="006231C1">
            <w:pPr>
              <w:pStyle w:val="TableRow"/>
              <w:numPr>
                <w:ilvl w:val="0"/>
                <w:numId w:val="17"/>
              </w:numPr>
              <w:rPr>
                <w:iCs/>
                <w:sz w:val="22"/>
              </w:rPr>
            </w:pPr>
            <w:r w:rsidRPr="006231C1">
              <w:rPr>
                <w:iCs/>
                <w:sz w:val="22"/>
              </w:rPr>
              <w:t>Attend current training.</w:t>
            </w:r>
          </w:p>
          <w:p w14:paraId="5E0EF053" w14:textId="7C9E1369" w:rsidR="006231C1" w:rsidRPr="00AA3FA7" w:rsidRDefault="006231C1">
            <w:pPr>
              <w:pStyle w:val="TableRow"/>
              <w:numPr>
                <w:ilvl w:val="0"/>
                <w:numId w:val="17"/>
              </w:numPr>
              <w:rPr>
                <w:b/>
                <w:bCs/>
                <w:iCs/>
                <w:sz w:val="22"/>
              </w:rPr>
            </w:pPr>
            <w:r w:rsidRPr="006231C1">
              <w:rPr>
                <w:iCs/>
                <w:sz w:val="22"/>
              </w:rPr>
              <w:t>Provide solutions for families- breakfast club, phone calls, pick up children</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67771" w14:textId="6CA230CA" w:rsidR="006231C1" w:rsidRPr="00F05607" w:rsidRDefault="006231C1">
            <w:pPr>
              <w:pStyle w:val="TableRowCentered"/>
              <w:jc w:val="left"/>
              <w:rPr>
                <w:sz w:val="22"/>
                <w:szCs w:val="22"/>
              </w:rPr>
            </w:pPr>
            <w:r>
              <w:rPr>
                <w:sz w:val="22"/>
                <w:szCs w:val="22"/>
              </w:rPr>
              <w:t xml:space="preserve">National </w:t>
            </w:r>
            <w:proofErr w:type="spellStart"/>
            <w:r>
              <w:rPr>
                <w:sz w:val="22"/>
                <w:szCs w:val="22"/>
              </w:rPr>
              <w:t>center</w:t>
            </w:r>
            <w:proofErr w:type="spellEnd"/>
            <w:r>
              <w:rPr>
                <w:sz w:val="22"/>
                <w:szCs w:val="22"/>
              </w:rPr>
              <w:t xml:space="preserve"> for educational statistics shows that poor attendance has serious implications for educational outcomes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11B58" w14:textId="51F8D409" w:rsidR="006231C1" w:rsidRDefault="00D56FE2">
            <w:pPr>
              <w:pStyle w:val="TableRowCentered"/>
              <w:jc w:val="left"/>
              <w:rPr>
                <w:sz w:val="22"/>
              </w:rPr>
            </w:pPr>
            <w:r>
              <w:rPr>
                <w:sz w:val="22"/>
              </w:rPr>
              <w:t>4</w:t>
            </w:r>
          </w:p>
        </w:tc>
      </w:tr>
      <w:tr w:rsidR="005321BE" w14:paraId="4500863F"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875B" w14:textId="77777777" w:rsidR="005321BE" w:rsidRDefault="005321BE">
            <w:pPr>
              <w:pStyle w:val="TableRow"/>
              <w:rPr>
                <w:b/>
                <w:bCs/>
                <w:iCs/>
                <w:sz w:val="22"/>
              </w:rPr>
            </w:pPr>
            <w:r>
              <w:rPr>
                <w:b/>
                <w:bCs/>
                <w:iCs/>
                <w:sz w:val="22"/>
              </w:rPr>
              <w:t xml:space="preserve">Other </w:t>
            </w:r>
          </w:p>
          <w:p w14:paraId="3CD03446" w14:textId="77777777" w:rsidR="005321BE" w:rsidRDefault="005321BE">
            <w:pPr>
              <w:pStyle w:val="TableRow"/>
              <w:numPr>
                <w:ilvl w:val="0"/>
                <w:numId w:val="18"/>
              </w:numPr>
              <w:rPr>
                <w:iCs/>
                <w:sz w:val="22"/>
              </w:rPr>
            </w:pPr>
            <w:r w:rsidRPr="005321BE">
              <w:rPr>
                <w:iCs/>
                <w:sz w:val="22"/>
              </w:rPr>
              <w:t>Milk</w:t>
            </w:r>
          </w:p>
          <w:p w14:paraId="5A83F424" w14:textId="3F9865A1" w:rsidR="00E560A9" w:rsidRDefault="00E560A9">
            <w:pPr>
              <w:pStyle w:val="TableRow"/>
              <w:numPr>
                <w:ilvl w:val="0"/>
                <w:numId w:val="18"/>
              </w:numPr>
              <w:rPr>
                <w:iCs/>
                <w:sz w:val="22"/>
              </w:rPr>
            </w:pPr>
            <w:r>
              <w:rPr>
                <w:iCs/>
                <w:sz w:val="22"/>
              </w:rPr>
              <w:t>Prizes to support attendance and behaviour</w:t>
            </w:r>
          </w:p>
          <w:p w14:paraId="21813117" w14:textId="2BCB9291" w:rsidR="00E560A9" w:rsidRPr="005321BE" w:rsidRDefault="00E560A9" w:rsidP="00E560A9">
            <w:pPr>
              <w:pStyle w:val="TableRow"/>
              <w:ind w:left="417"/>
              <w:rPr>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8204" w14:textId="77777777" w:rsidR="005321BE" w:rsidRDefault="005321BE">
            <w:pPr>
              <w:pStyle w:val="TableRowCentered"/>
              <w:jc w:val="left"/>
              <w:rPr>
                <w:sz w:val="22"/>
                <w:szCs w:val="22"/>
              </w:rPr>
            </w:pPr>
          </w:p>
          <w:p w14:paraId="64ADBC59" w14:textId="77777777" w:rsidR="00E560A9" w:rsidRDefault="00E560A9">
            <w:pPr>
              <w:pStyle w:val="TableRowCentered"/>
              <w:jc w:val="left"/>
              <w:rPr>
                <w:sz w:val="22"/>
                <w:szCs w:val="22"/>
              </w:rPr>
            </w:pPr>
          </w:p>
          <w:p w14:paraId="74450808" w14:textId="77777777" w:rsidR="00E560A9" w:rsidRDefault="00E560A9">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22274" w14:textId="77777777" w:rsidR="005321BE" w:rsidRDefault="005321BE">
            <w:pPr>
              <w:pStyle w:val="TableRowCentered"/>
              <w:jc w:val="left"/>
              <w:rPr>
                <w:sz w:val="22"/>
              </w:rPr>
            </w:pPr>
          </w:p>
        </w:tc>
      </w:tr>
    </w:tbl>
    <w:p w14:paraId="2A7D5540" w14:textId="77777777" w:rsidR="00E66558" w:rsidRDefault="00E66558">
      <w:pPr>
        <w:spacing w:before="240" w:after="0"/>
        <w:rPr>
          <w:b/>
          <w:bCs/>
          <w:color w:val="104F75"/>
          <w:sz w:val="28"/>
          <w:szCs w:val="28"/>
        </w:rPr>
      </w:pPr>
    </w:p>
    <w:p w14:paraId="6A0A09A3" w14:textId="77777777" w:rsidR="00B672C9" w:rsidRDefault="009D71E8" w:rsidP="00120AB1">
      <w:pPr>
        <w:rPr>
          <w:b/>
          <w:bCs/>
          <w:color w:val="104F75"/>
          <w:sz w:val="28"/>
          <w:szCs w:val="28"/>
        </w:rPr>
      </w:pPr>
      <w:r>
        <w:rPr>
          <w:b/>
          <w:bCs/>
          <w:color w:val="104F75"/>
          <w:sz w:val="28"/>
          <w:szCs w:val="28"/>
        </w:rPr>
        <w:t xml:space="preserve">Total budgeted cost: </w:t>
      </w:r>
    </w:p>
    <w:p w14:paraId="4CDD4558" w14:textId="0E3D8AFF" w:rsidR="00B672C9" w:rsidRPr="00B672C9" w:rsidRDefault="00B672C9" w:rsidP="00120AB1">
      <w:pPr>
        <w:rPr>
          <w:b/>
          <w:bCs/>
          <w:color w:val="104F75"/>
          <w:sz w:val="28"/>
          <w:szCs w:val="28"/>
        </w:rPr>
      </w:pPr>
      <w:r>
        <w:rPr>
          <w:b/>
          <w:bCs/>
          <w:color w:val="104F75"/>
          <w:sz w:val="28"/>
          <w:szCs w:val="28"/>
        </w:rPr>
        <w:t xml:space="preserve">See attached excel: </w:t>
      </w:r>
      <w:r>
        <w:rPr>
          <w:b/>
          <w:bCs/>
          <w:color w:val="104F75"/>
          <w:sz w:val="28"/>
          <w:szCs w:val="28"/>
        </w:rPr>
        <w:object w:dxaOrig="1508" w:dyaOrig="984" w14:anchorId="34612E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2" o:title=""/>
          </v:shape>
          <o:OLEObject Type="Embed" ProgID="Excel.Sheet.12" ShapeID="_x0000_i1025" DrawAspect="Icon" ObjectID="_1853565813" r:id="rId13"/>
        </w:objec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421912" w14:textId="0516D092" w:rsidR="00173D4C" w:rsidRDefault="00FC20FE" w:rsidP="00EB09BC">
            <w:pPr>
              <w:rPr>
                <w:b/>
                <w:bCs/>
              </w:rPr>
            </w:pPr>
            <w:r>
              <w:rPr>
                <w:b/>
                <w:bCs/>
              </w:rPr>
              <w:t>Outcomes for disadvantaged pupils</w:t>
            </w:r>
            <w:r w:rsidR="00941EC5">
              <w:rPr>
                <w:b/>
                <w:bCs/>
              </w:rPr>
              <w:t xml:space="preserve"> and to show the impact of the strategy</w:t>
            </w:r>
            <w:r>
              <w:rPr>
                <w:b/>
                <w:bCs/>
              </w:rPr>
              <w:t>:</w:t>
            </w:r>
          </w:p>
          <w:p w14:paraId="2E022B4E" w14:textId="529349DE" w:rsidR="0072583D" w:rsidRDefault="0072583D" w:rsidP="00EB09BC">
            <w:pPr>
              <w:rPr>
                <w:b/>
                <w:bCs/>
              </w:rPr>
            </w:pPr>
            <w:r>
              <w:rPr>
                <w:b/>
                <w:bCs/>
              </w:rPr>
              <w:t>Key stage 2:</w:t>
            </w:r>
          </w:p>
          <w:p w14:paraId="3A315AF6" w14:textId="59E384DC" w:rsidR="005B2F44" w:rsidRDefault="005B2F44" w:rsidP="00EB09BC">
            <w:pPr>
              <w:rPr>
                <w:b/>
                <w:bCs/>
              </w:rPr>
            </w:pPr>
            <w:r>
              <w:rPr>
                <w:b/>
                <w:bCs/>
              </w:rPr>
              <w:t>Expected standard</w:t>
            </w:r>
          </w:p>
          <w:tbl>
            <w:tblPr>
              <w:tblStyle w:val="TableGrid"/>
              <w:tblW w:w="0" w:type="auto"/>
              <w:tblLook w:val="04A0" w:firstRow="1" w:lastRow="0" w:firstColumn="1" w:lastColumn="0" w:noHBand="0" w:noVBand="1"/>
            </w:tblPr>
            <w:tblGrid>
              <w:gridCol w:w="1660"/>
              <w:gridCol w:w="1203"/>
              <w:gridCol w:w="1406"/>
              <w:gridCol w:w="1513"/>
              <w:gridCol w:w="1406"/>
              <w:gridCol w:w="916"/>
              <w:gridCol w:w="1163"/>
            </w:tblGrid>
            <w:tr w:rsidR="00853F48" w14:paraId="01F6A3ED" w14:textId="60C44034" w:rsidTr="00853F48">
              <w:tc>
                <w:tcPr>
                  <w:tcW w:w="1705" w:type="dxa"/>
                </w:tcPr>
                <w:p w14:paraId="66566BA7" w14:textId="77777777" w:rsidR="00853F48" w:rsidRDefault="00853F48" w:rsidP="00EB09BC">
                  <w:pPr>
                    <w:rPr>
                      <w:b/>
                      <w:bCs/>
                    </w:rPr>
                  </w:pPr>
                </w:p>
              </w:tc>
              <w:tc>
                <w:tcPr>
                  <w:tcW w:w="1265" w:type="dxa"/>
                </w:tcPr>
                <w:p w14:paraId="1C6CCF52" w14:textId="17A36EB3" w:rsidR="00853F48" w:rsidRDefault="00853F48" w:rsidP="00EB09BC">
                  <w:pPr>
                    <w:rPr>
                      <w:b/>
                      <w:bCs/>
                    </w:rPr>
                  </w:pPr>
                  <w:r>
                    <w:rPr>
                      <w:b/>
                      <w:bCs/>
                    </w:rPr>
                    <w:t>2023-2024</w:t>
                  </w:r>
                </w:p>
              </w:tc>
              <w:tc>
                <w:tcPr>
                  <w:tcW w:w="1447" w:type="dxa"/>
                </w:tcPr>
                <w:p w14:paraId="155A349D" w14:textId="27F992BB" w:rsidR="00853F48" w:rsidRDefault="00853F48" w:rsidP="00EB09BC">
                  <w:pPr>
                    <w:rPr>
                      <w:b/>
                      <w:bCs/>
                    </w:rPr>
                  </w:pPr>
                  <w:r>
                    <w:rPr>
                      <w:b/>
                      <w:bCs/>
                    </w:rPr>
                    <w:t>National ALL pupils</w:t>
                  </w:r>
                </w:p>
              </w:tc>
              <w:tc>
                <w:tcPr>
                  <w:tcW w:w="1543" w:type="dxa"/>
                </w:tcPr>
                <w:p w14:paraId="40A12AE0" w14:textId="24DBDB36" w:rsidR="00853F48" w:rsidRDefault="00853F48" w:rsidP="00EB09BC">
                  <w:pPr>
                    <w:rPr>
                      <w:b/>
                      <w:bCs/>
                    </w:rPr>
                  </w:pPr>
                  <w:r>
                    <w:rPr>
                      <w:b/>
                      <w:bCs/>
                    </w:rPr>
                    <w:t>2024-2025</w:t>
                  </w:r>
                </w:p>
              </w:tc>
              <w:tc>
                <w:tcPr>
                  <w:tcW w:w="1447" w:type="dxa"/>
                </w:tcPr>
                <w:p w14:paraId="0002F073" w14:textId="03F5F643" w:rsidR="00853F48" w:rsidRDefault="00853F48" w:rsidP="00EB09BC">
                  <w:pPr>
                    <w:rPr>
                      <w:b/>
                      <w:bCs/>
                    </w:rPr>
                  </w:pPr>
                  <w:r>
                    <w:rPr>
                      <w:b/>
                      <w:bCs/>
                    </w:rPr>
                    <w:t>National ALL pupils</w:t>
                  </w:r>
                </w:p>
              </w:tc>
              <w:tc>
                <w:tcPr>
                  <w:tcW w:w="930" w:type="dxa"/>
                </w:tcPr>
                <w:p w14:paraId="0BDB0161" w14:textId="20AB1373" w:rsidR="00853F48" w:rsidRDefault="00442CA4" w:rsidP="00EB09BC">
                  <w:pPr>
                    <w:rPr>
                      <w:b/>
                      <w:bCs/>
                    </w:rPr>
                  </w:pPr>
                  <w:r>
                    <w:rPr>
                      <w:b/>
                      <w:bCs/>
                    </w:rPr>
                    <w:t>2025-2026</w:t>
                  </w:r>
                </w:p>
              </w:tc>
              <w:tc>
                <w:tcPr>
                  <w:tcW w:w="930" w:type="dxa"/>
                </w:tcPr>
                <w:p w14:paraId="63DFF5BD" w14:textId="14BB560F" w:rsidR="00853F48" w:rsidRDefault="00442CA4" w:rsidP="00EB09BC">
                  <w:pPr>
                    <w:rPr>
                      <w:b/>
                      <w:bCs/>
                    </w:rPr>
                  </w:pPr>
                  <w:r>
                    <w:rPr>
                      <w:b/>
                      <w:bCs/>
                    </w:rPr>
                    <w:t>National ALL pupils</w:t>
                  </w:r>
                </w:p>
              </w:tc>
            </w:tr>
            <w:tr w:rsidR="00853F48" w14:paraId="353948F5" w14:textId="21E32E40" w:rsidTr="00853F48">
              <w:tc>
                <w:tcPr>
                  <w:tcW w:w="1705" w:type="dxa"/>
                </w:tcPr>
                <w:p w14:paraId="6DFB78B0" w14:textId="351D2670" w:rsidR="00853F48" w:rsidRDefault="00853F48" w:rsidP="00EB09BC">
                  <w:pPr>
                    <w:rPr>
                      <w:b/>
                      <w:bCs/>
                    </w:rPr>
                  </w:pPr>
                  <w:r>
                    <w:rPr>
                      <w:b/>
                      <w:bCs/>
                    </w:rPr>
                    <w:t>Reading</w:t>
                  </w:r>
                </w:p>
              </w:tc>
              <w:tc>
                <w:tcPr>
                  <w:tcW w:w="1265" w:type="dxa"/>
                </w:tcPr>
                <w:p w14:paraId="6351DD9E" w14:textId="43D85244" w:rsidR="00853F48" w:rsidRDefault="00853F48" w:rsidP="00EB09BC">
                  <w:pPr>
                    <w:rPr>
                      <w:b/>
                      <w:bCs/>
                    </w:rPr>
                  </w:pPr>
                  <w:r>
                    <w:rPr>
                      <w:b/>
                      <w:bCs/>
                    </w:rPr>
                    <w:t>54%</w:t>
                  </w:r>
                </w:p>
              </w:tc>
              <w:tc>
                <w:tcPr>
                  <w:tcW w:w="1447" w:type="dxa"/>
                </w:tcPr>
                <w:p w14:paraId="56AFD389" w14:textId="7165D9D0" w:rsidR="00853F48" w:rsidRDefault="00853F48" w:rsidP="00EB09BC">
                  <w:pPr>
                    <w:rPr>
                      <w:b/>
                      <w:bCs/>
                    </w:rPr>
                  </w:pPr>
                  <w:r>
                    <w:rPr>
                      <w:b/>
                      <w:bCs/>
                    </w:rPr>
                    <w:t>74%</w:t>
                  </w:r>
                </w:p>
              </w:tc>
              <w:tc>
                <w:tcPr>
                  <w:tcW w:w="1543" w:type="dxa"/>
                </w:tcPr>
                <w:p w14:paraId="32530025" w14:textId="5EE39BD0" w:rsidR="00853F48" w:rsidRDefault="00853F48" w:rsidP="00EB09BC">
                  <w:pPr>
                    <w:rPr>
                      <w:b/>
                      <w:bCs/>
                    </w:rPr>
                  </w:pPr>
                  <w:r>
                    <w:rPr>
                      <w:b/>
                      <w:bCs/>
                    </w:rPr>
                    <w:t>69% (63%)</w:t>
                  </w:r>
                </w:p>
              </w:tc>
              <w:tc>
                <w:tcPr>
                  <w:tcW w:w="1447" w:type="dxa"/>
                </w:tcPr>
                <w:p w14:paraId="22A1614A" w14:textId="3CB4B487" w:rsidR="00853F48" w:rsidRDefault="00853F48" w:rsidP="00EB09BC">
                  <w:pPr>
                    <w:rPr>
                      <w:b/>
                      <w:bCs/>
                    </w:rPr>
                  </w:pPr>
                  <w:r>
                    <w:rPr>
                      <w:b/>
                      <w:bCs/>
                    </w:rPr>
                    <w:t>75%</w:t>
                  </w:r>
                </w:p>
              </w:tc>
              <w:tc>
                <w:tcPr>
                  <w:tcW w:w="930" w:type="dxa"/>
                </w:tcPr>
                <w:p w14:paraId="3D6C2A3B" w14:textId="5557D004" w:rsidR="00853F48" w:rsidRDefault="00154266" w:rsidP="00EB09BC">
                  <w:pPr>
                    <w:rPr>
                      <w:b/>
                      <w:bCs/>
                    </w:rPr>
                  </w:pPr>
                  <w:r>
                    <w:rPr>
                      <w:b/>
                      <w:bCs/>
                    </w:rPr>
                    <w:t>76%</w:t>
                  </w:r>
                </w:p>
              </w:tc>
              <w:tc>
                <w:tcPr>
                  <w:tcW w:w="930" w:type="dxa"/>
                </w:tcPr>
                <w:p w14:paraId="237217E1" w14:textId="447DE0EC" w:rsidR="00853F48" w:rsidRDefault="00154266" w:rsidP="00EB09BC">
                  <w:pPr>
                    <w:rPr>
                      <w:b/>
                      <w:bCs/>
                    </w:rPr>
                  </w:pPr>
                  <w:r>
                    <w:rPr>
                      <w:b/>
                      <w:bCs/>
                    </w:rPr>
                    <w:t>75%</w:t>
                  </w:r>
                </w:p>
              </w:tc>
            </w:tr>
            <w:tr w:rsidR="00853F48" w14:paraId="701737EA" w14:textId="6B0AE947" w:rsidTr="00853F48">
              <w:tc>
                <w:tcPr>
                  <w:tcW w:w="1705" w:type="dxa"/>
                </w:tcPr>
                <w:p w14:paraId="71B0BDB6" w14:textId="39115FA5" w:rsidR="00853F48" w:rsidRDefault="00853F48" w:rsidP="00EB09BC">
                  <w:pPr>
                    <w:rPr>
                      <w:b/>
                      <w:bCs/>
                    </w:rPr>
                  </w:pPr>
                  <w:r>
                    <w:rPr>
                      <w:b/>
                      <w:bCs/>
                    </w:rPr>
                    <w:t>Writing</w:t>
                  </w:r>
                </w:p>
              </w:tc>
              <w:tc>
                <w:tcPr>
                  <w:tcW w:w="1265" w:type="dxa"/>
                </w:tcPr>
                <w:p w14:paraId="246ADFBD" w14:textId="1C106455" w:rsidR="00853F48" w:rsidRDefault="00853F48" w:rsidP="00EB09BC">
                  <w:pPr>
                    <w:rPr>
                      <w:b/>
                      <w:bCs/>
                    </w:rPr>
                  </w:pPr>
                  <w:r>
                    <w:rPr>
                      <w:b/>
                      <w:bCs/>
                    </w:rPr>
                    <w:t>46%</w:t>
                  </w:r>
                </w:p>
              </w:tc>
              <w:tc>
                <w:tcPr>
                  <w:tcW w:w="1447" w:type="dxa"/>
                </w:tcPr>
                <w:p w14:paraId="33160970" w14:textId="7C597349" w:rsidR="00853F48" w:rsidRDefault="00853F48" w:rsidP="00EB09BC">
                  <w:pPr>
                    <w:rPr>
                      <w:b/>
                      <w:bCs/>
                    </w:rPr>
                  </w:pPr>
                  <w:r>
                    <w:rPr>
                      <w:b/>
                      <w:bCs/>
                    </w:rPr>
                    <w:t>72%</w:t>
                  </w:r>
                </w:p>
              </w:tc>
              <w:tc>
                <w:tcPr>
                  <w:tcW w:w="1543" w:type="dxa"/>
                </w:tcPr>
                <w:p w14:paraId="6F74D4DE" w14:textId="1227045B" w:rsidR="00853F48" w:rsidRDefault="00853F48" w:rsidP="00EB09BC">
                  <w:pPr>
                    <w:rPr>
                      <w:b/>
                      <w:bCs/>
                    </w:rPr>
                  </w:pPr>
                  <w:r>
                    <w:rPr>
                      <w:b/>
                      <w:bCs/>
                    </w:rPr>
                    <w:t>63% (59%)</w:t>
                  </w:r>
                </w:p>
              </w:tc>
              <w:tc>
                <w:tcPr>
                  <w:tcW w:w="1447" w:type="dxa"/>
                </w:tcPr>
                <w:p w14:paraId="33B4FC77" w14:textId="28DB42B5" w:rsidR="00853F48" w:rsidRDefault="00853F48" w:rsidP="00EB09BC">
                  <w:pPr>
                    <w:rPr>
                      <w:b/>
                      <w:bCs/>
                    </w:rPr>
                  </w:pPr>
                  <w:r>
                    <w:rPr>
                      <w:b/>
                      <w:bCs/>
                    </w:rPr>
                    <w:t>72%</w:t>
                  </w:r>
                </w:p>
              </w:tc>
              <w:tc>
                <w:tcPr>
                  <w:tcW w:w="930" w:type="dxa"/>
                </w:tcPr>
                <w:p w14:paraId="12C0B20A" w14:textId="4835DFFF" w:rsidR="00853F48" w:rsidRDefault="00154266" w:rsidP="00EB09BC">
                  <w:pPr>
                    <w:rPr>
                      <w:b/>
                      <w:bCs/>
                    </w:rPr>
                  </w:pPr>
                  <w:r>
                    <w:rPr>
                      <w:b/>
                      <w:bCs/>
                    </w:rPr>
                    <w:t>65%</w:t>
                  </w:r>
                </w:p>
              </w:tc>
              <w:tc>
                <w:tcPr>
                  <w:tcW w:w="930" w:type="dxa"/>
                </w:tcPr>
                <w:p w14:paraId="1CA44121" w14:textId="07FD04CA" w:rsidR="00853F48" w:rsidRDefault="00154266" w:rsidP="00EB09BC">
                  <w:pPr>
                    <w:rPr>
                      <w:b/>
                      <w:bCs/>
                    </w:rPr>
                  </w:pPr>
                  <w:r>
                    <w:rPr>
                      <w:b/>
                      <w:bCs/>
                    </w:rPr>
                    <w:t>73%</w:t>
                  </w:r>
                </w:p>
              </w:tc>
            </w:tr>
            <w:tr w:rsidR="00853F48" w14:paraId="3A3C958B" w14:textId="64635E09" w:rsidTr="00853F48">
              <w:tc>
                <w:tcPr>
                  <w:tcW w:w="1705" w:type="dxa"/>
                </w:tcPr>
                <w:p w14:paraId="45C9022B" w14:textId="106A9C50" w:rsidR="00853F48" w:rsidRDefault="00853F48" w:rsidP="00EB09BC">
                  <w:pPr>
                    <w:rPr>
                      <w:b/>
                      <w:bCs/>
                    </w:rPr>
                  </w:pPr>
                  <w:r>
                    <w:rPr>
                      <w:b/>
                      <w:bCs/>
                    </w:rPr>
                    <w:t>Maths</w:t>
                  </w:r>
                </w:p>
              </w:tc>
              <w:tc>
                <w:tcPr>
                  <w:tcW w:w="1265" w:type="dxa"/>
                </w:tcPr>
                <w:p w14:paraId="4B6516B1" w14:textId="2D364F3B" w:rsidR="00853F48" w:rsidRDefault="00853F48" w:rsidP="00EB09BC">
                  <w:pPr>
                    <w:rPr>
                      <w:b/>
                      <w:bCs/>
                    </w:rPr>
                  </w:pPr>
                  <w:r>
                    <w:rPr>
                      <w:b/>
                      <w:bCs/>
                    </w:rPr>
                    <w:t>54%</w:t>
                  </w:r>
                </w:p>
              </w:tc>
              <w:tc>
                <w:tcPr>
                  <w:tcW w:w="1447" w:type="dxa"/>
                </w:tcPr>
                <w:p w14:paraId="002473CC" w14:textId="5C9F3EEC" w:rsidR="00853F48" w:rsidRDefault="00853F48" w:rsidP="00EB09BC">
                  <w:pPr>
                    <w:rPr>
                      <w:b/>
                      <w:bCs/>
                    </w:rPr>
                  </w:pPr>
                  <w:r>
                    <w:rPr>
                      <w:b/>
                      <w:bCs/>
                    </w:rPr>
                    <w:t>73%</w:t>
                  </w:r>
                </w:p>
              </w:tc>
              <w:tc>
                <w:tcPr>
                  <w:tcW w:w="1543" w:type="dxa"/>
                </w:tcPr>
                <w:p w14:paraId="117B1761" w14:textId="744FE219" w:rsidR="00853F48" w:rsidRDefault="00853F48" w:rsidP="00EB09BC">
                  <w:pPr>
                    <w:rPr>
                      <w:b/>
                      <w:bCs/>
                    </w:rPr>
                  </w:pPr>
                  <w:r>
                    <w:rPr>
                      <w:b/>
                      <w:bCs/>
                    </w:rPr>
                    <w:t>51</w:t>
                  </w:r>
                  <w:proofErr w:type="gramStart"/>
                  <w:r>
                    <w:rPr>
                      <w:b/>
                      <w:bCs/>
                    </w:rPr>
                    <w:t>%(</w:t>
                  </w:r>
                  <w:proofErr w:type="gramEnd"/>
                  <w:r>
                    <w:rPr>
                      <w:b/>
                      <w:bCs/>
                    </w:rPr>
                    <w:t>59%)</w:t>
                  </w:r>
                </w:p>
              </w:tc>
              <w:tc>
                <w:tcPr>
                  <w:tcW w:w="1447" w:type="dxa"/>
                </w:tcPr>
                <w:p w14:paraId="3B07D93C" w14:textId="763034CA" w:rsidR="00853F48" w:rsidRDefault="00853F48" w:rsidP="00EB09BC">
                  <w:pPr>
                    <w:rPr>
                      <w:b/>
                      <w:bCs/>
                    </w:rPr>
                  </w:pPr>
                  <w:r>
                    <w:rPr>
                      <w:b/>
                      <w:bCs/>
                    </w:rPr>
                    <w:t>74%</w:t>
                  </w:r>
                </w:p>
              </w:tc>
              <w:tc>
                <w:tcPr>
                  <w:tcW w:w="930" w:type="dxa"/>
                </w:tcPr>
                <w:p w14:paraId="56A0BFE9" w14:textId="0464A3CD" w:rsidR="00853F48" w:rsidRDefault="00154266" w:rsidP="00EB09BC">
                  <w:pPr>
                    <w:rPr>
                      <w:b/>
                      <w:bCs/>
                    </w:rPr>
                  </w:pPr>
                  <w:r>
                    <w:rPr>
                      <w:b/>
                      <w:bCs/>
                    </w:rPr>
                    <w:t>71%</w:t>
                  </w:r>
                </w:p>
              </w:tc>
              <w:tc>
                <w:tcPr>
                  <w:tcW w:w="930" w:type="dxa"/>
                </w:tcPr>
                <w:p w14:paraId="531B714F" w14:textId="2EE66CFB" w:rsidR="00853F48" w:rsidRDefault="00154266" w:rsidP="00EB09BC">
                  <w:pPr>
                    <w:rPr>
                      <w:b/>
                      <w:bCs/>
                    </w:rPr>
                  </w:pPr>
                  <w:r>
                    <w:rPr>
                      <w:b/>
                      <w:bCs/>
                    </w:rPr>
                    <w:t>75%</w:t>
                  </w:r>
                </w:p>
              </w:tc>
            </w:tr>
            <w:tr w:rsidR="00853F48" w14:paraId="00779E32" w14:textId="5ED6CF12" w:rsidTr="00853F48">
              <w:tc>
                <w:tcPr>
                  <w:tcW w:w="1705" w:type="dxa"/>
                </w:tcPr>
                <w:p w14:paraId="4141CB45" w14:textId="09CF32E5" w:rsidR="00853F48" w:rsidRDefault="00853F48" w:rsidP="00EB09BC">
                  <w:pPr>
                    <w:rPr>
                      <w:b/>
                      <w:bCs/>
                    </w:rPr>
                  </w:pPr>
                  <w:r>
                    <w:rPr>
                      <w:b/>
                      <w:bCs/>
                    </w:rPr>
                    <w:t>SPAG</w:t>
                  </w:r>
                </w:p>
              </w:tc>
              <w:tc>
                <w:tcPr>
                  <w:tcW w:w="1265" w:type="dxa"/>
                </w:tcPr>
                <w:p w14:paraId="141FF6F4" w14:textId="3FBCC754" w:rsidR="00853F48" w:rsidRDefault="00853F48" w:rsidP="00EB09BC">
                  <w:pPr>
                    <w:rPr>
                      <w:b/>
                      <w:bCs/>
                    </w:rPr>
                  </w:pPr>
                  <w:r>
                    <w:rPr>
                      <w:b/>
                      <w:bCs/>
                    </w:rPr>
                    <w:t>46%</w:t>
                  </w:r>
                </w:p>
              </w:tc>
              <w:tc>
                <w:tcPr>
                  <w:tcW w:w="1447" w:type="dxa"/>
                </w:tcPr>
                <w:p w14:paraId="29519CCC" w14:textId="6EF0EC4A" w:rsidR="00853F48" w:rsidRDefault="00853F48" w:rsidP="00EB09BC">
                  <w:pPr>
                    <w:rPr>
                      <w:b/>
                      <w:bCs/>
                    </w:rPr>
                  </w:pPr>
                  <w:r>
                    <w:rPr>
                      <w:b/>
                      <w:bCs/>
                    </w:rPr>
                    <w:t>72%</w:t>
                  </w:r>
                </w:p>
              </w:tc>
              <w:tc>
                <w:tcPr>
                  <w:tcW w:w="1543" w:type="dxa"/>
                </w:tcPr>
                <w:p w14:paraId="3AF913C1" w14:textId="7D3317B3" w:rsidR="00853F48" w:rsidRDefault="00853F48" w:rsidP="00EB09BC">
                  <w:pPr>
                    <w:rPr>
                      <w:b/>
                      <w:bCs/>
                    </w:rPr>
                  </w:pPr>
                  <w:r>
                    <w:rPr>
                      <w:b/>
                      <w:bCs/>
                    </w:rPr>
                    <w:t>53% (59%)</w:t>
                  </w:r>
                </w:p>
              </w:tc>
              <w:tc>
                <w:tcPr>
                  <w:tcW w:w="1447" w:type="dxa"/>
                </w:tcPr>
                <w:p w14:paraId="38E45757" w14:textId="56300FBC" w:rsidR="00853F48" w:rsidRDefault="00853F48" w:rsidP="00EB09BC">
                  <w:pPr>
                    <w:rPr>
                      <w:b/>
                      <w:bCs/>
                    </w:rPr>
                  </w:pPr>
                  <w:r>
                    <w:rPr>
                      <w:b/>
                      <w:bCs/>
                    </w:rPr>
                    <w:t>73%</w:t>
                  </w:r>
                </w:p>
              </w:tc>
              <w:tc>
                <w:tcPr>
                  <w:tcW w:w="930" w:type="dxa"/>
                </w:tcPr>
                <w:p w14:paraId="4634C16C" w14:textId="64454420" w:rsidR="00853F48" w:rsidRDefault="00154266" w:rsidP="00EB09BC">
                  <w:pPr>
                    <w:rPr>
                      <w:b/>
                      <w:bCs/>
                    </w:rPr>
                  </w:pPr>
                  <w:r>
                    <w:rPr>
                      <w:b/>
                      <w:bCs/>
                    </w:rPr>
                    <w:t>59%</w:t>
                  </w:r>
                </w:p>
              </w:tc>
              <w:tc>
                <w:tcPr>
                  <w:tcW w:w="930" w:type="dxa"/>
                </w:tcPr>
                <w:p w14:paraId="71D2CA8A" w14:textId="19D81E69" w:rsidR="00853F48" w:rsidRDefault="00154266" w:rsidP="00EB09BC">
                  <w:pPr>
                    <w:rPr>
                      <w:b/>
                      <w:bCs/>
                    </w:rPr>
                  </w:pPr>
                  <w:r>
                    <w:rPr>
                      <w:b/>
                      <w:bCs/>
                    </w:rPr>
                    <w:t>74%</w:t>
                  </w:r>
                </w:p>
              </w:tc>
            </w:tr>
            <w:tr w:rsidR="00853F48" w14:paraId="282CFA18" w14:textId="3EB10AA4" w:rsidTr="00853F48">
              <w:tc>
                <w:tcPr>
                  <w:tcW w:w="1705" w:type="dxa"/>
                </w:tcPr>
                <w:p w14:paraId="725793F3" w14:textId="6B474620" w:rsidR="00853F48" w:rsidRDefault="00853F48" w:rsidP="00EB09BC">
                  <w:pPr>
                    <w:rPr>
                      <w:b/>
                      <w:bCs/>
                    </w:rPr>
                  </w:pPr>
                  <w:r>
                    <w:rPr>
                      <w:b/>
                      <w:bCs/>
                    </w:rPr>
                    <w:t>Combined</w:t>
                  </w:r>
                </w:p>
              </w:tc>
              <w:tc>
                <w:tcPr>
                  <w:tcW w:w="1265" w:type="dxa"/>
                </w:tcPr>
                <w:p w14:paraId="24D3BBC1" w14:textId="0A6E6021" w:rsidR="00853F48" w:rsidRDefault="00853F48" w:rsidP="00EB09BC">
                  <w:pPr>
                    <w:rPr>
                      <w:b/>
                      <w:bCs/>
                    </w:rPr>
                  </w:pPr>
                </w:p>
              </w:tc>
              <w:tc>
                <w:tcPr>
                  <w:tcW w:w="1447" w:type="dxa"/>
                </w:tcPr>
                <w:p w14:paraId="69D692EF" w14:textId="77777777" w:rsidR="00853F48" w:rsidRDefault="00853F48" w:rsidP="00EB09BC">
                  <w:pPr>
                    <w:rPr>
                      <w:b/>
                      <w:bCs/>
                    </w:rPr>
                  </w:pPr>
                </w:p>
              </w:tc>
              <w:tc>
                <w:tcPr>
                  <w:tcW w:w="1543" w:type="dxa"/>
                </w:tcPr>
                <w:p w14:paraId="67CFC106" w14:textId="3786D7B4" w:rsidR="00853F48" w:rsidRDefault="00853F48" w:rsidP="00EB09BC">
                  <w:pPr>
                    <w:rPr>
                      <w:b/>
                      <w:bCs/>
                    </w:rPr>
                  </w:pPr>
                  <w:r>
                    <w:rPr>
                      <w:b/>
                      <w:bCs/>
                    </w:rPr>
                    <w:t>46% (47%)</w:t>
                  </w:r>
                </w:p>
              </w:tc>
              <w:tc>
                <w:tcPr>
                  <w:tcW w:w="1447" w:type="dxa"/>
                </w:tcPr>
                <w:p w14:paraId="718D062C" w14:textId="1849DB23" w:rsidR="00853F48" w:rsidRDefault="00853F48" w:rsidP="00EB09BC">
                  <w:pPr>
                    <w:rPr>
                      <w:b/>
                      <w:bCs/>
                    </w:rPr>
                  </w:pPr>
                  <w:r>
                    <w:rPr>
                      <w:b/>
                      <w:bCs/>
                    </w:rPr>
                    <w:t>62%</w:t>
                  </w:r>
                </w:p>
              </w:tc>
              <w:tc>
                <w:tcPr>
                  <w:tcW w:w="930" w:type="dxa"/>
                </w:tcPr>
                <w:p w14:paraId="57755A92" w14:textId="13E01825" w:rsidR="00853F48" w:rsidRDefault="00154266" w:rsidP="00EB09BC">
                  <w:pPr>
                    <w:rPr>
                      <w:b/>
                      <w:bCs/>
                    </w:rPr>
                  </w:pPr>
                  <w:r>
                    <w:rPr>
                      <w:b/>
                      <w:bCs/>
                    </w:rPr>
                    <w:t xml:space="preserve">59% </w:t>
                  </w:r>
                </w:p>
              </w:tc>
              <w:tc>
                <w:tcPr>
                  <w:tcW w:w="930" w:type="dxa"/>
                </w:tcPr>
                <w:p w14:paraId="28F20ED2" w14:textId="44D6EF11" w:rsidR="00853F48" w:rsidRDefault="00154266" w:rsidP="00EB09BC">
                  <w:pPr>
                    <w:rPr>
                      <w:b/>
                      <w:bCs/>
                    </w:rPr>
                  </w:pPr>
                  <w:r>
                    <w:rPr>
                      <w:b/>
                      <w:bCs/>
                    </w:rPr>
                    <w:t>63%</w:t>
                  </w:r>
                </w:p>
              </w:tc>
            </w:tr>
          </w:tbl>
          <w:p w14:paraId="1438D410" w14:textId="2F2F0D45" w:rsidR="002F533B" w:rsidRDefault="00AB477B" w:rsidP="00EB09BC">
            <w:pPr>
              <w:rPr>
                <w:b/>
                <w:bCs/>
              </w:rPr>
            </w:pPr>
            <w:r>
              <w:rPr>
                <w:b/>
                <w:bCs/>
              </w:rPr>
              <w:t xml:space="preserve"> () show national pupil premium</w:t>
            </w:r>
          </w:p>
          <w:p w14:paraId="79F41964" w14:textId="77777777" w:rsidR="005B2F44" w:rsidRDefault="005B2F44" w:rsidP="005B2F44">
            <w:pPr>
              <w:rPr>
                <w:b/>
                <w:bCs/>
              </w:rPr>
            </w:pPr>
            <w:r>
              <w:rPr>
                <w:b/>
                <w:bCs/>
              </w:rPr>
              <w:t>Greater Depth</w:t>
            </w:r>
          </w:p>
          <w:tbl>
            <w:tblPr>
              <w:tblStyle w:val="TableGrid"/>
              <w:tblW w:w="0" w:type="auto"/>
              <w:tblLook w:val="04A0" w:firstRow="1" w:lastRow="0" w:firstColumn="1" w:lastColumn="0" w:noHBand="0" w:noVBand="1"/>
            </w:tblPr>
            <w:tblGrid>
              <w:gridCol w:w="1702"/>
              <w:gridCol w:w="1261"/>
              <w:gridCol w:w="1445"/>
              <w:gridCol w:w="1275"/>
              <w:gridCol w:w="1445"/>
              <w:gridCol w:w="976"/>
              <w:gridCol w:w="1163"/>
            </w:tblGrid>
            <w:tr w:rsidR="00853F48" w14:paraId="5D149DB3" w14:textId="6B0E00B6" w:rsidTr="00853F48">
              <w:tc>
                <w:tcPr>
                  <w:tcW w:w="1730" w:type="dxa"/>
                </w:tcPr>
                <w:p w14:paraId="170C85CC" w14:textId="77777777" w:rsidR="00853F48" w:rsidRDefault="00853F48" w:rsidP="00AB477B">
                  <w:pPr>
                    <w:rPr>
                      <w:b/>
                      <w:bCs/>
                    </w:rPr>
                  </w:pPr>
                </w:p>
              </w:tc>
              <w:tc>
                <w:tcPr>
                  <w:tcW w:w="1301" w:type="dxa"/>
                </w:tcPr>
                <w:p w14:paraId="56759144" w14:textId="77777777" w:rsidR="00853F48" w:rsidRDefault="00853F48" w:rsidP="00AB477B">
                  <w:pPr>
                    <w:rPr>
                      <w:b/>
                      <w:bCs/>
                    </w:rPr>
                  </w:pPr>
                  <w:r>
                    <w:rPr>
                      <w:b/>
                      <w:bCs/>
                    </w:rPr>
                    <w:t>2023-2024</w:t>
                  </w:r>
                </w:p>
              </w:tc>
              <w:tc>
                <w:tcPr>
                  <w:tcW w:w="1471" w:type="dxa"/>
                </w:tcPr>
                <w:p w14:paraId="7752B358" w14:textId="77777777" w:rsidR="00853F48" w:rsidRDefault="00853F48" w:rsidP="00AB477B">
                  <w:pPr>
                    <w:rPr>
                      <w:b/>
                      <w:bCs/>
                    </w:rPr>
                  </w:pPr>
                  <w:r>
                    <w:rPr>
                      <w:b/>
                      <w:bCs/>
                    </w:rPr>
                    <w:t>National ALL pupils</w:t>
                  </w:r>
                </w:p>
              </w:tc>
              <w:tc>
                <w:tcPr>
                  <w:tcW w:w="1314" w:type="dxa"/>
                </w:tcPr>
                <w:p w14:paraId="3AB72869" w14:textId="77777777" w:rsidR="00853F48" w:rsidRDefault="00853F48" w:rsidP="00AB477B">
                  <w:pPr>
                    <w:rPr>
                      <w:b/>
                      <w:bCs/>
                    </w:rPr>
                  </w:pPr>
                  <w:r>
                    <w:rPr>
                      <w:b/>
                      <w:bCs/>
                    </w:rPr>
                    <w:t>2024-2025</w:t>
                  </w:r>
                </w:p>
              </w:tc>
              <w:tc>
                <w:tcPr>
                  <w:tcW w:w="1471" w:type="dxa"/>
                </w:tcPr>
                <w:p w14:paraId="1F961E49" w14:textId="77777777" w:rsidR="00853F48" w:rsidRDefault="00853F48" w:rsidP="00AB477B">
                  <w:pPr>
                    <w:rPr>
                      <w:b/>
                      <w:bCs/>
                    </w:rPr>
                  </w:pPr>
                  <w:r>
                    <w:rPr>
                      <w:b/>
                      <w:bCs/>
                    </w:rPr>
                    <w:t>National ALL pupils</w:t>
                  </w:r>
                </w:p>
              </w:tc>
              <w:tc>
                <w:tcPr>
                  <w:tcW w:w="990" w:type="dxa"/>
                </w:tcPr>
                <w:p w14:paraId="7D68CAEC" w14:textId="037E2F01" w:rsidR="00853F48" w:rsidRDefault="00154266" w:rsidP="00AB477B">
                  <w:pPr>
                    <w:rPr>
                      <w:b/>
                      <w:bCs/>
                    </w:rPr>
                  </w:pPr>
                  <w:r>
                    <w:rPr>
                      <w:b/>
                      <w:bCs/>
                    </w:rPr>
                    <w:t>2025-2026</w:t>
                  </w:r>
                </w:p>
              </w:tc>
              <w:tc>
                <w:tcPr>
                  <w:tcW w:w="990" w:type="dxa"/>
                </w:tcPr>
                <w:p w14:paraId="133E4520" w14:textId="6512E418" w:rsidR="00853F48" w:rsidRDefault="00154266" w:rsidP="00AB477B">
                  <w:pPr>
                    <w:rPr>
                      <w:b/>
                      <w:bCs/>
                    </w:rPr>
                  </w:pPr>
                  <w:r>
                    <w:rPr>
                      <w:b/>
                      <w:bCs/>
                    </w:rPr>
                    <w:t>National ALL pupils</w:t>
                  </w:r>
                </w:p>
              </w:tc>
            </w:tr>
            <w:tr w:rsidR="00853F48" w14:paraId="4AC01AC5" w14:textId="56EE8B9B" w:rsidTr="00853F48">
              <w:tc>
                <w:tcPr>
                  <w:tcW w:w="1730" w:type="dxa"/>
                </w:tcPr>
                <w:p w14:paraId="7AF2CB4B" w14:textId="77777777" w:rsidR="00853F48" w:rsidRDefault="00853F48" w:rsidP="00AB477B">
                  <w:pPr>
                    <w:rPr>
                      <w:b/>
                      <w:bCs/>
                    </w:rPr>
                  </w:pPr>
                  <w:r>
                    <w:rPr>
                      <w:b/>
                      <w:bCs/>
                    </w:rPr>
                    <w:t>Reading</w:t>
                  </w:r>
                </w:p>
              </w:tc>
              <w:tc>
                <w:tcPr>
                  <w:tcW w:w="1301" w:type="dxa"/>
                </w:tcPr>
                <w:p w14:paraId="4F6DF255" w14:textId="4727CBF7" w:rsidR="00853F48" w:rsidRDefault="00853F48" w:rsidP="00AB477B">
                  <w:pPr>
                    <w:rPr>
                      <w:b/>
                      <w:bCs/>
                    </w:rPr>
                  </w:pPr>
                  <w:r>
                    <w:rPr>
                      <w:b/>
                      <w:bCs/>
                    </w:rPr>
                    <w:t>31%</w:t>
                  </w:r>
                </w:p>
              </w:tc>
              <w:tc>
                <w:tcPr>
                  <w:tcW w:w="1471" w:type="dxa"/>
                </w:tcPr>
                <w:p w14:paraId="47F68AE8" w14:textId="02EF987A" w:rsidR="00853F48" w:rsidRDefault="00853F48" w:rsidP="00AB477B">
                  <w:pPr>
                    <w:rPr>
                      <w:b/>
                      <w:bCs/>
                    </w:rPr>
                  </w:pPr>
                  <w:r>
                    <w:rPr>
                      <w:b/>
                      <w:bCs/>
                    </w:rPr>
                    <w:t>28%</w:t>
                  </w:r>
                </w:p>
              </w:tc>
              <w:tc>
                <w:tcPr>
                  <w:tcW w:w="1314" w:type="dxa"/>
                </w:tcPr>
                <w:p w14:paraId="583BD2ED" w14:textId="5B980FE4" w:rsidR="00853F48" w:rsidRDefault="00853F48" w:rsidP="00AB477B">
                  <w:pPr>
                    <w:rPr>
                      <w:b/>
                      <w:bCs/>
                    </w:rPr>
                  </w:pPr>
                  <w:r>
                    <w:rPr>
                      <w:b/>
                      <w:bCs/>
                    </w:rPr>
                    <w:t>17% (18%)</w:t>
                  </w:r>
                </w:p>
              </w:tc>
              <w:tc>
                <w:tcPr>
                  <w:tcW w:w="1471" w:type="dxa"/>
                </w:tcPr>
                <w:p w14:paraId="0A17B67A" w14:textId="64EC480A" w:rsidR="00853F48" w:rsidRDefault="00853F48" w:rsidP="00AB477B">
                  <w:pPr>
                    <w:rPr>
                      <w:b/>
                      <w:bCs/>
                    </w:rPr>
                  </w:pPr>
                  <w:r>
                    <w:rPr>
                      <w:b/>
                      <w:bCs/>
                    </w:rPr>
                    <w:t>29%</w:t>
                  </w:r>
                </w:p>
              </w:tc>
              <w:tc>
                <w:tcPr>
                  <w:tcW w:w="990" w:type="dxa"/>
                </w:tcPr>
                <w:p w14:paraId="312D6C36" w14:textId="4D45594C" w:rsidR="00853F48" w:rsidRDefault="00154266" w:rsidP="00AB477B">
                  <w:pPr>
                    <w:rPr>
                      <w:b/>
                      <w:bCs/>
                    </w:rPr>
                  </w:pPr>
                  <w:r>
                    <w:rPr>
                      <w:b/>
                      <w:bCs/>
                    </w:rPr>
                    <w:t>6%</w:t>
                  </w:r>
                </w:p>
              </w:tc>
              <w:tc>
                <w:tcPr>
                  <w:tcW w:w="990" w:type="dxa"/>
                </w:tcPr>
                <w:p w14:paraId="186E8EE1" w14:textId="08DD2FBA" w:rsidR="00853F48" w:rsidRDefault="00154266" w:rsidP="00AB477B">
                  <w:pPr>
                    <w:rPr>
                      <w:b/>
                      <w:bCs/>
                    </w:rPr>
                  </w:pPr>
                  <w:r>
                    <w:rPr>
                      <w:b/>
                      <w:bCs/>
                    </w:rPr>
                    <w:t>31%</w:t>
                  </w:r>
                </w:p>
              </w:tc>
            </w:tr>
            <w:tr w:rsidR="00853F48" w14:paraId="44950F2D" w14:textId="646C11D9" w:rsidTr="00853F48">
              <w:tc>
                <w:tcPr>
                  <w:tcW w:w="1730" w:type="dxa"/>
                </w:tcPr>
                <w:p w14:paraId="46CFD71A" w14:textId="77777777" w:rsidR="00853F48" w:rsidRDefault="00853F48" w:rsidP="00AB477B">
                  <w:pPr>
                    <w:rPr>
                      <w:b/>
                      <w:bCs/>
                    </w:rPr>
                  </w:pPr>
                  <w:r>
                    <w:rPr>
                      <w:b/>
                      <w:bCs/>
                    </w:rPr>
                    <w:t>Writing</w:t>
                  </w:r>
                </w:p>
              </w:tc>
              <w:tc>
                <w:tcPr>
                  <w:tcW w:w="1301" w:type="dxa"/>
                </w:tcPr>
                <w:p w14:paraId="2E7BCAA0" w14:textId="17698DAA" w:rsidR="00853F48" w:rsidRDefault="00853F48" w:rsidP="00AB477B">
                  <w:pPr>
                    <w:rPr>
                      <w:b/>
                      <w:bCs/>
                    </w:rPr>
                  </w:pPr>
                  <w:r>
                    <w:rPr>
                      <w:b/>
                      <w:bCs/>
                    </w:rPr>
                    <w:t>23%</w:t>
                  </w:r>
                </w:p>
              </w:tc>
              <w:tc>
                <w:tcPr>
                  <w:tcW w:w="1471" w:type="dxa"/>
                </w:tcPr>
                <w:p w14:paraId="5E192F38" w14:textId="2CE68137" w:rsidR="00853F48" w:rsidRDefault="00853F48" w:rsidP="00AB477B">
                  <w:pPr>
                    <w:rPr>
                      <w:b/>
                      <w:bCs/>
                    </w:rPr>
                  </w:pPr>
                  <w:r>
                    <w:rPr>
                      <w:b/>
                      <w:bCs/>
                    </w:rPr>
                    <w:t>13%</w:t>
                  </w:r>
                </w:p>
              </w:tc>
              <w:tc>
                <w:tcPr>
                  <w:tcW w:w="1314" w:type="dxa"/>
                </w:tcPr>
                <w:p w14:paraId="0735620C" w14:textId="2BEBEEDC" w:rsidR="00853F48" w:rsidRDefault="00853F48" w:rsidP="00AB477B">
                  <w:pPr>
                    <w:rPr>
                      <w:b/>
                      <w:bCs/>
                    </w:rPr>
                  </w:pPr>
                  <w:r>
                    <w:rPr>
                      <w:b/>
                      <w:bCs/>
                    </w:rPr>
                    <w:t>14% (6%)</w:t>
                  </w:r>
                </w:p>
              </w:tc>
              <w:tc>
                <w:tcPr>
                  <w:tcW w:w="1471" w:type="dxa"/>
                </w:tcPr>
                <w:p w14:paraId="25FF0CA6" w14:textId="28B10F99" w:rsidR="00853F48" w:rsidRDefault="00853F48" w:rsidP="00AB477B">
                  <w:pPr>
                    <w:rPr>
                      <w:b/>
                      <w:bCs/>
                    </w:rPr>
                  </w:pPr>
                  <w:r>
                    <w:rPr>
                      <w:b/>
                      <w:bCs/>
                    </w:rPr>
                    <w:t>13%</w:t>
                  </w:r>
                </w:p>
              </w:tc>
              <w:tc>
                <w:tcPr>
                  <w:tcW w:w="990" w:type="dxa"/>
                </w:tcPr>
                <w:p w14:paraId="47784C94" w14:textId="4576B852" w:rsidR="00853F48" w:rsidRDefault="00154266" w:rsidP="00AB477B">
                  <w:pPr>
                    <w:rPr>
                      <w:b/>
                      <w:bCs/>
                    </w:rPr>
                  </w:pPr>
                  <w:r>
                    <w:rPr>
                      <w:b/>
                      <w:bCs/>
                    </w:rPr>
                    <w:t>12%</w:t>
                  </w:r>
                </w:p>
              </w:tc>
              <w:tc>
                <w:tcPr>
                  <w:tcW w:w="990" w:type="dxa"/>
                </w:tcPr>
                <w:p w14:paraId="20F58FF2" w14:textId="354BF925" w:rsidR="00853F48" w:rsidRDefault="00154266" w:rsidP="00AB477B">
                  <w:pPr>
                    <w:rPr>
                      <w:b/>
                      <w:bCs/>
                    </w:rPr>
                  </w:pPr>
                  <w:r>
                    <w:rPr>
                      <w:b/>
                      <w:bCs/>
                    </w:rPr>
                    <w:t>13%</w:t>
                  </w:r>
                </w:p>
              </w:tc>
            </w:tr>
            <w:tr w:rsidR="00853F48" w14:paraId="3558BD42" w14:textId="079FEFCA" w:rsidTr="00853F48">
              <w:tc>
                <w:tcPr>
                  <w:tcW w:w="1730" w:type="dxa"/>
                </w:tcPr>
                <w:p w14:paraId="25740724" w14:textId="77777777" w:rsidR="00853F48" w:rsidRDefault="00853F48" w:rsidP="00AB477B">
                  <w:pPr>
                    <w:rPr>
                      <w:b/>
                      <w:bCs/>
                    </w:rPr>
                  </w:pPr>
                  <w:r>
                    <w:rPr>
                      <w:b/>
                      <w:bCs/>
                    </w:rPr>
                    <w:t>Maths</w:t>
                  </w:r>
                </w:p>
              </w:tc>
              <w:tc>
                <w:tcPr>
                  <w:tcW w:w="1301" w:type="dxa"/>
                </w:tcPr>
                <w:p w14:paraId="6F42C917" w14:textId="541E31B9" w:rsidR="00853F48" w:rsidRDefault="00853F48" w:rsidP="00AB477B">
                  <w:pPr>
                    <w:rPr>
                      <w:b/>
                      <w:bCs/>
                    </w:rPr>
                  </w:pPr>
                  <w:r>
                    <w:rPr>
                      <w:b/>
                      <w:bCs/>
                    </w:rPr>
                    <w:t>23%</w:t>
                  </w:r>
                </w:p>
              </w:tc>
              <w:tc>
                <w:tcPr>
                  <w:tcW w:w="1471" w:type="dxa"/>
                </w:tcPr>
                <w:p w14:paraId="70296F77" w14:textId="0BBF24CB" w:rsidR="00853F48" w:rsidRDefault="00853F48" w:rsidP="00AB477B">
                  <w:pPr>
                    <w:rPr>
                      <w:b/>
                      <w:bCs/>
                    </w:rPr>
                  </w:pPr>
                  <w:r>
                    <w:rPr>
                      <w:b/>
                      <w:bCs/>
                    </w:rPr>
                    <w:t>24%</w:t>
                  </w:r>
                </w:p>
              </w:tc>
              <w:tc>
                <w:tcPr>
                  <w:tcW w:w="1314" w:type="dxa"/>
                </w:tcPr>
                <w:p w14:paraId="00A608AB" w14:textId="5D626A07" w:rsidR="00853F48" w:rsidRDefault="00853F48" w:rsidP="00AB477B">
                  <w:pPr>
                    <w:rPr>
                      <w:b/>
                      <w:bCs/>
                    </w:rPr>
                  </w:pPr>
                  <w:r>
                    <w:rPr>
                      <w:b/>
                      <w:bCs/>
                    </w:rPr>
                    <w:t>6% (15%)</w:t>
                  </w:r>
                </w:p>
              </w:tc>
              <w:tc>
                <w:tcPr>
                  <w:tcW w:w="1471" w:type="dxa"/>
                </w:tcPr>
                <w:p w14:paraId="7CA732E7" w14:textId="207F5AEB" w:rsidR="00853F48" w:rsidRDefault="00853F48" w:rsidP="00AB477B">
                  <w:pPr>
                    <w:rPr>
                      <w:b/>
                      <w:bCs/>
                    </w:rPr>
                  </w:pPr>
                  <w:r>
                    <w:rPr>
                      <w:b/>
                      <w:bCs/>
                    </w:rPr>
                    <w:t>24%</w:t>
                  </w:r>
                </w:p>
              </w:tc>
              <w:tc>
                <w:tcPr>
                  <w:tcW w:w="990" w:type="dxa"/>
                </w:tcPr>
                <w:p w14:paraId="4E65813A" w14:textId="18FF0F1A" w:rsidR="00853F48" w:rsidRDefault="00154266" w:rsidP="00AB477B">
                  <w:pPr>
                    <w:rPr>
                      <w:b/>
                      <w:bCs/>
                    </w:rPr>
                  </w:pPr>
                  <w:r>
                    <w:rPr>
                      <w:b/>
                      <w:bCs/>
                    </w:rPr>
                    <w:t>12%</w:t>
                  </w:r>
                </w:p>
              </w:tc>
              <w:tc>
                <w:tcPr>
                  <w:tcW w:w="990" w:type="dxa"/>
                </w:tcPr>
                <w:p w14:paraId="1DBEC6B1" w14:textId="23992693" w:rsidR="00853F48" w:rsidRDefault="00154266" w:rsidP="00AB477B">
                  <w:pPr>
                    <w:rPr>
                      <w:b/>
                      <w:bCs/>
                    </w:rPr>
                  </w:pPr>
                  <w:r>
                    <w:rPr>
                      <w:b/>
                      <w:bCs/>
                    </w:rPr>
                    <w:t>27%</w:t>
                  </w:r>
                </w:p>
              </w:tc>
            </w:tr>
            <w:tr w:rsidR="00853F48" w14:paraId="06F62C79" w14:textId="3AD93185" w:rsidTr="00853F48">
              <w:tc>
                <w:tcPr>
                  <w:tcW w:w="1730" w:type="dxa"/>
                </w:tcPr>
                <w:p w14:paraId="28615D3A" w14:textId="77777777" w:rsidR="00853F48" w:rsidRDefault="00853F48" w:rsidP="00AB477B">
                  <w:pPr>
                    <w:rPr>
                      <w:b/>
                      <w:bCs/>
                    </w:rPr>
                  </w:pPr>
                  <w:r>
                    <w:rPr>
                      <w:b/>
                      <w:bCs/>
                    </w:rPr>
                    <w:t>SPAG</w:t>
                  </w:r>
                </w:p>
              </w:tc>
              <w:tc>
                <w:tcPr>
                  <w:tcW w:w="1301" w:type="dxa"/>
                </w:tcPr>
                <w:p w14:paraId="3A424227" w14:textId="0B484FEE" w:rsidR="00853F48" w:rsidRDefault="00853F48" w:rsidP="00AB477B">
                  <w:pPr>
                    <w:rPr>
                      <w:b/>
                      <w:bCs/>
                    </w:rPr>
                  </w:pPr>
                  <w:r>
                    <w:rPr>
                      <w:b/>
                      <w:bCs/>
                    </w:rPr>
                    <w:t>15%</w:t>
                  </w:r>
                </w:p>
              </w:tc>
              <w:tc>
                <w:tcPr>
                  <w:tcW w:w="1471" w:type="dxa"/>
                </w:tcPr>
                <w:p w14:paraId="1AF0A1F8" w14:textId="29D485D2" w:rsidR="00853F48" w:rsidRDefault="00853F48" w:rsidP="00AB477B">
                  <w:pPr>
                    <w:rPr>
                      <w:b/>
                      <w:bCs/>
                    </w:rPr>
                  </w:pPr>
                  <w:r>
                    <w:rPr>
                      <w:b/>
                      <w:bCs/>
                    </w:rPr>
                    <w:t>32%</w:t>
                  </w:r>
                </w:p>
              </w:tc>
              <w:tc>
                <w:tcPr>
                  <w:tcW w:w="1314" w:type="dxa"/>
                </w:tcPr>
                <w:p w14:paraId="1C826BBB" w14:textId="00122647" w:rsidR="00853F48" w:rsidRDefault="00853F48" w:rsidP="00AB477B">
                  <w:pPr>
                    <w:rPr>
                      <w:b/>
                      <w:bCs/>
                    </w:rPr>
                  </w:pPr>
                  <w:r>
                    <w:rPr>
                      <w:b/>
                      <w:bCs/>
                    </w:rPr>
                    <w:t>17% (18%)</w:t>
                  </w:r>
                </w:p>
              </w:tc>
              <w:tc>
                <w:tcPr>
                  <w:tcW w:w="1471" w:type="dxa"/>
                </w:tcPr>
                <w:p w14:paraId="526BA718" w14:textId="15835B75" w:rsidR="00853F48" w:rsidRDefault="00853F48" w:rsidP="00AB477B">
                  <w:pPr>
                    <w:rPr>
                      <w:b/>
                      <w:bCs/>
                    </w:rPr>
                  </w:pPr>
                  <w:r>
                    <w:rPr>
                      <w:b/>
                      <w:bCs/>
                    </w:rPr>
                    <w:t>32%</w:t>
                  </w:r>
                </w:p>
              </w:tc>
              <w:tc>
                <w:tcPr>
                  <w:tcW w:w="990" w:type="dxa"/>
                </w:tcPr>
                <w:p w14:paraId="61292A6B" w14:textId="0E02DA9C" w:rsidR="00853F48" w:rsidRDefault="00154266" w:rsidP="00AB477B">
                  <w:pPr>
                    <w:rPr>
                      <w:b/>
                      <w:bCs/>
                    </w:rPr>
                  </w:pPr>
                  <w:r>
                    <w:rPr>
                      <w:b/>
                      <w:bCs/>
                    </w:rPr>
                    <w:t>18%</w:t>
                  </w:r>
                </w:p>
              </w:tc>
              <w:tc>
                <w:tcPr>
                  <w:tcW w:w="990" w:type="dxa"/>
                </w:tcPr>
                <w:p w14:paraId="394D7E27" w14:textId="73B8E159" w:rsidR="00853F48" w:rsidRDefault="00154266" w:rsidP="00AB477B">
                  <w:pPr>
                    <w:rPr>
                      <w:b/>
                      <w:bCs/>
                    </w:rPr>
                  </w:pPr>
                  <w:r>
                    <w:rPr>
                      <w:b/>
                      <w:bCs/>
                    </w:rPr>
                    <w:t>30%</w:t>
                  </w:r>
                </w:p>
              </w:tc>
            </w:tr>
            <w:tr w:rsidR="00853F48" w14:paraId="4E4C79F2" w14:textId="6CED78E7" w:rsidTr="00853F48">
              <w:tc>
                <w:tcPr>
                  <w:tcW w:w="1730" w:type="dxa"/>
                </w:tcPr>
                <w:p w14:paraId="2D14CEE3" w14:textId="77777777" w:rsidR="00853F48" w:rsidRDefault="00853F48" w:rsidP="00AB477B">
                  <w:pPr>
                    <w:rPr>
                      <w:b/>
                      <w:bCs/>
                    </w:rPr>
                  </w:pPr>
                  <w:r>
                    <w:rPr>
                      <w:b/>
                      <w:bCs/>
                    </w:rPr>
                    <w:t>Combined</w:t>
                  </w:r>
                </w:p>
              </w:tc>
              <w:tc>
                <w:tcPr>
                  <w:tcW w:w="1301" w:type="dxa"/>
                </w:tcPr>
                <w:p w14:paraId="1251A565" w14:textId="77777777" w:rsidR="00853F48" w:rsidRDefault="00853F48" w:rsidP="00AB477B">
                  <w:pPr>
                    <w:rPr>
                      <w:b/>
                      <w:bCs/>
                    </w:rPr>
                  </w:pPr>
                </w:p>
              </w:tc>
              <w:tc>
                <w:tcPr>
                  <w:tcW w:w="1471" w:type="dxa"/>
                </w:tcPr>
                <w:p w14:paraId="6142DFBE" w14:textId="77777777" w:rsidR="00853F48" w:rsidRDefault="00853F48" w:rsidP="00AB477B">
                  <w:pPr>
                    <w:rPr>
                      <w:b/>
                      <w:bCs/>
                    </w:rPr>
                  </w:pPr>
                </w:p>
              </w:tc>
              <w:tc>
                <w:tcPr>
                  <w:tcW w:w="1314" w:type="dxa"/>
                </w:tcPr>
                <w:p w14:paraId="5D8E63DF" w14:textId="5E1829AB" w:rsidR="00853F48" w:rsidRDefault="00853F48" w:rsidP="00AB477B">
                  <w:pPr>
                    <w:rPr>
                      <w:b/>
                      <w:bCs/>
                    </w:rPr>
                  </w:pPr>
                  <w:r>
                    <w:rPr>
                      <w:b/>
                      <w:bCs/>
                    </w:rPr>
                    <w:t>3% (4%)</w:t>
                  </w:r>
                </w:p>
              </w:tc>
              <w:tc>
                <w:tcPr>
                  <w:tcW w:w="1471" w:type="dxa"/>
                </w:tcPr>
                <w:p w14:paraId="3A9A58C6" w14:textId="638A10FC" w:rsidR="00853F48" w:rsidRDefault="00853F48" w:rsidP="00AB477B">
                  <w:pPr>
                    <w:rPr>
                      <w:b/>
                      <w:bCs/>
                    </w:rPr>
                  </w:pPr>
                  <w:r>
                    <w:rPr>
                      <w:b/>
                      <w:bCs/>
                    </w:rPr>
                    <w:t>8%</w:t>
                  </w:r>
                </w:p>
              </w:tc>
              <w:tc>
                <w:tcPr>
                  <w:tcW w:w="990" w:type="dxa"/>
                </w:tcPr>
                <w:p w14:paraId="44C7C649" w14:textId="4D3BD615" w:rsidR="00853F48" w:rsidRDefault="00154266" w:rsidP="00AB477B">
                  <w:pPr>
                    <w:rPr>
                      <w:b/>
                      <w:bCs/>
                    </w:rPr>
                  </w:pPr>
                  <w:r>
                    <w:rPr>
                      <w:b/>
                      <w:bCs/>
                    </w:rPr>
                    <w:t>0%</w:t>
                  </w:r>
                </w:p>
              </w:tc>
              <w:tc>
                <w:tcPr>
                  <w:tcW w:w="990" w:type="dxa"/>
                </w:tcPr>
                <w:p w14:paraId="6D4434D8" w14:textId="156E794C" w:rsidR="00853F48" w:rsidRDefault="00154266" w:rsidP="00AB477B">
                  <w:pPr>
                    <w:rPr>
                      <w:b/>
                      <w:bCs/>
                    </w:rPr>
                  </w:pPr>
                  <w:r>
                    <w:rPr>
                      <w:b/>
                      <w:bCs/>
                    </w:rPr>
                    <w:t>9%</w:t>
                  </w:r>
                </w:p>
              </w:tc>
            </w:tr>
          </w:tbl>
          <w:p w14:paraId="5108E392" w14:textId="77777777" w:rsidR="00AB477B" w:rsidRDefault="00AB477B" w:rsidP="005B2F44">
            <w:pPr>
              <w:rPr>
                <w:b/>
                <w:bCs/>
              </w:rPr>
            </w:pPr>
          </w:p>
          <w:p w14:paraId="1C33489E" w14:textId="77777777" w:rsidR="00AB477B" w:rsidRDefault="00AB477B" w:rsidP="005B2F44">
            <w:pPr>
              <w:rPr>
                <w:b/>
                <w:bCs/>
              </w:rPr>
            </w:pPr>
          </w:p>
          <w:p w14:paraId="1821B341" w14:textId="77777777" w:rsidR="00AB477B" w:rsidRDefault="00AB477B" w:rsidP="005B2F44">
            <w:pPr>
              <w:rPr>
                <w:b/>
                <w:bCs/>
              </w:rPr>
            </w:pPr>
          </w:p>
          <w:p w14:paraId="28E74D07" w14:textId="77777777" w:rsidR="00AB477B" w:rsidRDefault="00AB477B" w:rsidP="005B2F44">
            <w:pPr>
              <w:rPr>
                <w:b/>
                <w:bCs/>
              </w:rPr>
            </w:pPr>
          </w:p>
          <w:p w14:paraId="78841689" w14:textId="0A1C82C6" w:rsidR="0072583D" w:rsidRPr="00176BF3" w:rsidRDefault="0072583D" w:rsidP="00176BF3">
            <w:pPr>
              <w:rPr>
                <w:b/>
                <w:bCs/>
              </w:rPr>
            </w:pPr>
            <w:r w:rsidRPr="0072583D">
              <w:rPr>
                <w:b/>
                <w:bCs/>
              </w:rPr>
              <w:t>Year 1 Phonics</w:t>
            </w:r>
          </w:p>
          <w:tbl>
            <w:tblPr>
              <w:tblStyle w:val="TableGrid"/>
              <w:tblW w:w="0" w:type="auto"/>
              <w:tblLook w:val="04A0" w:firstRow="1" w:lastRow="0" w:firstColumn="1" w:lastColumn="0" w:noHBand="0" w:noVBand="1"/>
            </w:tblPr>
            <w:tblGrid>
              <w:gridCol w:w="3089"/>
              <w:gridCol w:w="3089"/>
              <w:gridCol w:w="3089"/>
            </w:tblGrid>
            <w:tr w:rsidR="00154266" w14:paraId="5C0AD955" w14:textId="77777777" w:rsidTr="00176BF3">
              <w:tc>
                <w:tcPr>
                  <w:tcW w:w="3089" w:type="dxa"/>
                </w:tcPr>
                <w:p w14:paraId="09203C00" w14:textId="77777777" w:rsidR="00154266" w:rsidRDefault="00154266" w:rsidP="00176BF3"/>
              </w:tc>
              <w:tc>
                <w:tcPr>
                  <w:tcW w:w="3089" w:type="dxa"/>
                </w:tcPr>
                <w:p w14:paraId="34AA8C24" w14:textId="4FDB0118" w:rsidR="00154266" w:rsidRDefault="00154266" w:rsidP="00176BF3">
                  <w:r>
                    <w:t>PP result</w:t>
                  </w:r>
                </w:p>
              </w:tc>
              <w:tc>
                <w:tcPr>
                  <w:tcW w:w="3089" w:type="dxa"/>
                </w:tcPr>
                <w:p w14:paraId="0DCF12A4" w14:textId="7286986B" w:rsidR="00154266" w:rsidRDefault="00154266" w:rsidP="00176BF3">
                  <w:r>
                    <w:t>National All Pupils</w:t>
                  </w:r>
                </w:p>
              </w:tc>
            </w:tr>
            <w:tr w:rsidR="00176BF3" w14:paraId="2690FFED" w14:textId="77777777" w:rsidTr="00176BF3">
              <w:tc>
                <w:tcPr>
                  <w:tcW w:w="3089" w:type="dxa"/>
                </w:tcPr>
                <w:p w14:paraId="1954431E" w14:textId="7D138C42" w:rsidR="00176BF3" w:rsidRDefault="00176BF3" w:rsidP="00176BF3">
                  <w:r>
                    <w:t>2023-2024</w:t>
                  </w:r>
                </w:p>
              </w:tc>
              <w:tc>
                <w:tcPr>
                  <w:tcW w:w="3089" w:type="dxa"/>
                </w:tcPr>
                <w:p w14:paraId="509F8E65" w14:textId="06FB79A6" w:rsidR="00176BF3" w:rsidRDefault="00176BF3" w:rsidP="00176BF3">
                  <w:r>
                    <w:t>64%</w:t>
                  </w:r>
                </w:p>
              </w:tc>
              <w:tc>
                <w:tcPr>
                  <w:tcW w:w="3089" w:type="dxa"/>
                </w:tcPr>
                <w:p w14:paraId="142690E3" w14:textId="0AE193AD" w:rsidR="00176BF3" w:rsidRDefault="00176BF3" w:rsidP="00176BF3">
                  <w:r>
                    <w:t>80%</w:t>
                  </w:r>
                </w:p>
              </w:tc>
            </w:tr>
            <w:tr w:rsidR="00176BF3" w14:paraId="4053BCF8" w14:textId="77777777" w:rsidTr="00176BF3">
              <w:tc>
                <w:tcPr>
                  <w:tcW w:w="3089" w:type="dxa"/>
                </w:tcPr>
                <w:p w14:paraId="23B6E810" w14:textId="399BF495" w:rsidR="00176BF3" w:rsidRDefault="00176BF3" w:rsidP="00176BF3">
                  <w:r>
                    <w:t>2024-2025</w:t>
                  </w:r>
                </w:p>
              </w:tc>
              <w:tc>
                <w:tcPr>
                  <w:tcW w:w="3089" w:type="dxa"/>
                </w:tcPr>
                <w:p w14:paraId="3AF173CC" w14:textId="04D7B253" w:rsidR="00176BF3" w:rsidRDefault="00176BF3" w:rsidP="00176BF3">
                  <w:r>
                    <w:t>75%</w:t>
                  </w:r>
                </w:p>
              </w:tc>
              <w:tc>
                <w:tcPr>
                  <w:tcW w:w="3089" w:type="dxa"/>
                </w:tcPr>
                <w:p w14:paraId="5BF4259C" w14:textId="31D9BCD0" w:rsidR="00176BF3" w:rsidRDefault="00176BF3" w:rsidP="00176BF3">
                  <w:r>
                    <w:t>81%</w:t>
                  </w:r>
                </w:p>
              </w:tc>
            </w:tr>
            <w:tr w:rsidR="00853F48" w14:paraId="48767BED" w14:textId="77777777" w:rsidTr="00176BF3">
              <w:tc>
                <w:tcPr>
                  <w:tcW w:w="3089" w:type="dxa"/>
                </w:tcPr>
                <w:p w14:paraId="4DC21B50" w14:textId="5D2287E9" w:rsidR="00853F48" w:rsidRDefault="00853F48" w:rsidP="00176BF3">
                  <w:r>
                    <w:t>2025-2026</w:t>
                  </w:r>
                </w:p>
              </w:tc>
              <w:tc>
                <w:tcPr>
                  <w:tcW w:w="3089" w:type="dxa"/>
                </w:tcPr>
                <w:p w14:paraId="2A9EB94F" w14:textId="55BC8ECB" w:rsidR="00853F48" w:rsidRDefault="00154266" w:rsidP="00176BF3">
                  <w:r>
                    <w:t>73%</w:t>
                  </w:r>
                </w:p>
              </w:tc>
              <w:tc>
                <w:tcPr>
                  <w:tcW w:w="3089" w:type="dxa"/>
                </w:tcPr>
                <w:p w14:paraId="2637DF19" w14:textId="00703CDC" w:rsidR="00853F48" w:rsidRDefault="00154266" w:rsidP="00176BF3">
                  <w:r>
                    <w:t>82%</w:t>
                  </w:r>
                </w:p>
              </w:tc>
            </w:tr>
          </w:tbl>
          <w:p w14:paraId="18B82066" w14:textId="77777777" w:rsidR="00176BF3" w:rsidRDefault="00176BF3" w:rsidP="00176BF3"/>
          <w:p w14:paraId="30BE4A8D" w14:textId="77777777" w:rsidR="0072583D" w:rsidRDefault="0072583D" w:rsidP="0072583D">
            <w:pPr>
              <w:rPr>
                <w:b/>
                <w:bCs/>
              </w:rPr>
            </w:pPr>
            <w:r w:rsidRPr="0072583D">
              <w:rPr>
                <w:b/>
                <w:bCs/>
              </w:rPr>
              <w:t>End of reception</w:t>
            </w:r>
          </w:p>
          <w:p w14:paraId="4763AF01" w14:textId="6ADB56AA" w:rsidR="00EA0268" w:rsidRDefault="00154266" w:rsidP="00154266">
            <w:r>
              <w:t xml:space="preserve">2024-2025:  </w:t>
            </w:r>
            <w:r w:rsidR="00EA0268">
              <w:t xml:space="preserve">GLD- </w:t>
            </w:r>
            <w:r w:rsidR="001176F2">
              <w:t>6</w:t>
            </w:r>
            <w:r w:rsidR="009309B5">
              <w:t>7</w:t>
            </w:r>
            <w:r w:rsidR="001176F2">
              <w:t>%</w:t>
            </w:r>
            <w:r w:rsidR="009309B5">
              <w:t xml:space="preserve"> compared to 66% the previous year. Pupil premium achieved 58% this was an improvement from 46% the previous year.</w:t>
            </w:r>
          </w:p>
          <w:p w14:paraId="27DFA347" w14:textId="3BFE3DD7" w:rsidR="00154266" w:rsidRPr="00183D84" w:rsidRDefault="00154266" w:rsidP="00154266">
            <w:r>
              <w:t>2025-2026:  GLD-</w:t>
            </w:r>
            <w:r w:rsidR="00E95B21">
              <w:t xml:space="preserve"> Pupil premium achieved 45% (3 of these children were in the SSC)</w:t>
            </w:r>
          </w:p>
          <w:p w14:paraId="5023926C" w14:textId="1E7FCAE6" w:rsidR="00183D84" w:rsidRPr="00AF646F" w:rsidRDefault="00183D84" w:rsidP="001176F2"/>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2A3D731F"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731ED" w14:textId="77777777" w:rsidR="004D039F" w:rsidRDefault="004D039F">
      <w:pPr>
        <w:spacing w:after="0" w:line="240" w:lineRule="auto"/>
      </w:pPr>
      <w:r>
        <w:separator/>
      </w:r>
    </w:p>
  </w:endnote>
  <w:endnote w:type="continuationSeparator" w:id="0">
    <w:p w14:paraId="66DCD924" w14:textId="77777777" w:rsidR="004D039F" w:rsidRDefault="004D039F">
      <w:pPr>
        <w:spacing w:after="0" w:line="240" w:lineRule="auto"/>
      </w:pPr>
      <w:r>
        <w:continuationSeparator/>
      </w:r>
    </w:p>
  </w:endnote>
  <w:endnote w:type="continuationNotice" w:id="1">
    <w:p w14:paraId="5E2F7E11" w14:textId="77777777" w:rsidR="004D039F" w:rsidRDefault="004D03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29360B4" w:rsidR="00C373EA" w:rsidRDefault="009D71E8">
    <w:pPr>
      <w:pStyle w:val="Footer"/>
      <w:ind w:firstLine="4513"/>
    </w:pPr>
    <w:r>
      <w:fldChar w:fldCharType="begin"/>
    </w:r>
    <w:r>
      <w:instrText xml:space="preserve"> PAGE </w:instrText>
    </w:r>
    <w:r>
      <w:fldChar w:fldCharType="separate"/>
    </w:r>
    <w:r w:rsidR="006040A7">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EADCF" w14:textId="77777777" w:rsidR="004D039F" w:rsidRDefault="004D039F">
      <w:pPr>
        <w:spacing w:after="0" w:line="240" w:lineRule="auto"/>
      </w:pPr>
      <w:r>
        <w:separator/>
      </w:r>
    </w:p>
  </w:footnote>
  <w:footnote w:type="continuationSeparator" w:id="0">
    <w:p w14:paraId="1DE3EE2A" w14:textId="77777777" w:rsidR="004D039F" w:rsidRDefault="004D039F">
      <w:pPr>
        <w:spacing w:after="0" w:line="240" w:lineRule="auto"/>
      </w:pPr>
      <w:r>
        <w:continuationSeparator/>
      </w:r>
    </w:p>
  </w:footnote>
  <w:footnote w:type="continuationNotice" w:id="1">
    <w:p w14:paraId="16E75A03" w14:textId="77777777" w:rsidR="004D039F" w:rsidRDefault="004D03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0E1"/>
    <w:multiLevelType w:val="hybridMultilevel"/>
    <w:tmpl w:val="AB741E1C"/>
    <w:lvl w:ilvl="0" w:tplc="EB129C3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 w15:restartNumberingAfterBreak="0">
    <w:nsid w:val="02BB5F87"/>
    <w:multiLevelType w:val="multilevel"/>
    <w:tmpl w:val="F2DCA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A1D4F"/>
    <w:multiLevelType w:val="multilevel"/>
    <w:tmpl w:val="10D0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24CCA"/>
    <w:multiLevelType w:val="multilevel"/>
    <w:tmpl w:val="3826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F06205"/>
    <w:multiLevelType w:val="multilevel"/>
    <w:tmpl w:val="37F65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7F1770"/>
    <w:multiLevelType w:val="multilevel"/>
    <w:tmpl w:val="92FA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FE0B3A"/>
    <w:multiLevelType w:val="multilevel"/>
    <w:tmpl w:val="D8FA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0DF47E2"/>
    <w:multiLevelType w:val="multilevel"/>
    <w:tmpl w:val="F784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241D2C8B"/>
    <w:multiLevelType w:val="multilevel"/>
    <w:tmpl w:val="0552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BB0300C"/>
    <w:multiLevelType w:val="multilevel"/>
    <w:tmpl w:val="F0EE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FA6ECD"/>
    <w:multiLevelType w:val="hybridMultilevel"/>
    <w:tmpl w:val="075CC24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2FA15D19"/>
    <w:multiLevelType w:val="hybridMultilevel"/>
    <w:tmpl w:val="A22276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32621F8C"/>
    <w:multiLevelType w:val="multilevel"/>
    <w:tmpl w:val="0506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1E106A3"/>
    <w:multiLevelType w:val="multilevel"/>
    <w:tmpl w:val="92E2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64007B"/>
    <w:multiLevelType w:val="hybridMultilevel"/>
    <w:tmpl w:val="1FFA10D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51723C03"/>
    <w:multiLevelType w:val="multilevel"/>
    <w:tmpl w:val="ECE81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CC29AB"/>
    <w:multiLevelType w:val="hybridMultilevel"/>
    <w:tmpl w:val="63FA08F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5D1B2FD0"/>
    <w:multiLevelType w:val="multilevel"/>
    <w:tmpl w:val="F1DE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8027A"/>
    <w:multiLevelType w:val="multilevel"/>
    <w:tmpl w:val="8638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17467C"/>
    <w:multiLevelType w:val="multilevel"/>
    <w:tmpl w:val="7782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880E8E"/>
    <w:multiLevelType w:val="hybridMultilevel"/>
    <w:tmpl w:val="FB7079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C746F73"/>
    <w:multiLevelType w:val="multilevel"/>
    <w:tmpl w:val="AB96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17EDD"/>
    <w:multiLevelType w:val="multilevel"/>
    <w:tmpl w:val="7532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376378F"/>
    <w:multiLevelType w:val="hybridMultilevel"/>
    <w:tmpl w:val="5C967F8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5" w15:restartNumberingAfterBreak="0">
    <w:nsid w:val="75C7372C"/>
    <w:multiLevelType w:val="multilevel"/>
    <w:tmpl w:val="89A6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67855850">
    <w:abstractNumId w:val="12"/>
  </w:num>
  <w:num w:numId="2" w16cid:durableId="565916983">
    <w:abstractNumId w:val="8"/>
  </w:num>
  <w:num w:numId="3" w16cid:durableId="762845171">
    <w:abstractNumId w:val="13"/>
  </w:num>
  <w:num w:numId="4" w16cid:durableId="1563757004">
    <w:abstractNumId w:val="16"/>
  </w:num>
  <w:num w:numId="5" w16cid:durableId="1389105927">
    <w:abstractNumId w:val="4"/>
  </w:num>
  <w:num w:numId="6" w16cid:durableId="1561474349">
    <w:abstractNumId w:val="19"/>
  </w:num>
  <w:num w:numId="7" w16cid:durableId="952706826">
    <w:abstractNumId w:val="28"/>
  </w:num>
  <w:num w:numId="8" w16cid:durableId="389161021">
    <w:abstractNumId w:val="36"/>
  </w:num>
  <w:num w:numId="9" w16cid:durableId="2003653324">
    <w:abstractNumId w:val="32"/>
  </w:num>
  <w:num w:numId="10" w16cid:durableId="1687905041">
    <w:abstractNumId w:val="29"/>
  </w:num>
  <w:num w:numId="11" w16cid:durableId="141585963">
    <w:abstractNumId w:val="10"/>
  </w:num>
  <w:num w:numId="12" w16cid:durableId="2061055219">
    <w:abstractNumId w:val="33"/>
  </w:num>
  <w:num w:numId="13" w16cid:durableId="1380788603">
    <w:abstractNumId w:val="21"/>
  </w:num>
  <w:num w:numId="14" w16cid:durableId="1057825917">
    <w:abstractNumId w:val="15"/>
  </w:num>
  <w:num w:numId="15" w16cid:durableId="497623790">
    <w:abstractNumId w:val="23"/>
  </w:num>
  <w:num w:numId="16" w16cid:durableId="2058431547">
    <w:abstractNumId w:val="27"/>
  </w:num>
  <w:num w:numId="17" w16cid:durableId="1347949045">
    <w:abstractNumId w:val="34"/>
  </w:num>
  <w:num w:numId="18" w16cid:durableId="1768498512">
    <w:abstractNumId w:val="17"/>
  </w:num>
  <w:num w:numId="19" w16cid:durableId="1562911370">
    <w:abstractNumId w:val="2"/>
  </w:num>
  <w:num w:numId="20" w16cid:durableId="15431785">
    <w:abstractNumId w:val="25"/>
  </w:num>
  <w:num w:numId="21" w16cid:durableId="523633872">
    <w:abstractNumId w:val="3"/>
  </w:num>
  <w:num w:numId="22" w16cid:durableId="1703676841">
    <w:abstractNumId w:val="9"/>
  </w:num>
  <w:num w:numId="23" w16cid:durableId="1835029852">
    <w:abstractNumId w:val="31"/>
  </w:num>
  <w:num w:numId="24" w16cid:durableId="2141144998">
    <w:abstractNumId w:val="35"/>
  </w:num>
  <w:num w:numId="25" w16cid:durableId="1394739680">
    <w:abstractNumId w:val="20"/>
  </w:num>
  <w:num w:numId="26" w16cid:durableId="1332836974">
    <w:abstractNumId w:val="5"/>
  </w:num>
  <w:num w:numId="27" w16cid:durableId="651759247">
    <w:abstractNumId w:val="1"/>
  </w:num>
  <w:num w:numId="28" w16cid:durableId="1117716708">
    <w:abstractNumId w:val="26"/>
  </w:num>
  <w:num w:numId="29" w16cid:durableId="164446062">
    <w:abstractNumId w:val="14"/>
  </w:num>
  <w:num w:numId="30" w16cid:durableId="2060204134">
    <w:abstractNumId w:val="24"/>
  </w:num>
  <w:num w:numId="31" w16cid:durableId="1832789070">
    <w:abstractNumId w:val="0"/>
  </w:num>
  <w:num w:numId="32" w16cid:durableId="922371852">
    <w:abstractNumId w:val="18"/>
  </w:num>
  <w:num w:numId="33" w16cid:durableId="889346555">
    <w:abstractNumId w:val="30"/>
  </w:num>
  <w:num w:numId="34" w16cid:durableId="1563440845">
    <w:abstractNumId w:val="7"/>
  </w:num>
  <w:num w:numId="35" w16cid:durableId="479660344">
    <w:abstractNumId w:val="6"/>
  </w:num>
  <w:num w:numId="36" w16cid:durableId="628517892">
    <w:abstractNumId w:val="11"/>
  </w:num>
  <w:num w:numId="37" w16cid:durableId="1508906767">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02DA"/>
    <w:rsid w:val="00014356"/>
    <w:rsid w:val="000162D1"/>
    <w:rsid w:val="00023729"/>
    <w:rsid w:val="000243B4"/>
    <w:rsid w:val="000253DB"/>
    <w:rsid w:val="00036E97"/>
    <w:rsid w:val="000452EB"/>
    <w:rsid w:val="000463AE"/>
    <w:rsid w:val="000507A3"/>
    <w:rsid w:val="00060A62"/>
    <w:rsid w:val="000637C3"/>
    <w:rsid w:val="00064366"/>
    <w:rsid w:val="00066B73"/>
    <w:rsid w:val="00071481"/>
    <w:rsid w:val="00075FAE"/>
    <w:rsid w:val="00082F38"/>
    <w:rsid w:val="0008384B"/>
    <w:rsid w:val="000929EC"/>
    <w:rsid w:val="00093CDE"/>
    <w:rsid w:val="000A02AE"/>
    <w:rsid w:val="000A6379"/>
    <w:rsid w:val="000D179F"/>
    <w:rsid w:val="000D22B0"/>
    <w:rsid w:val="000D35C9"/>
    <w:rsid w:val="000D3D44"/>
    <w:rsid w:val="000D520C"/>
    <w:rsid w:val="000D6596"/>
    <w:rsid w:val="000E6DF0"/>
    <w:rsid w:val="001037CB"/>
    <w:rsid w:val="0010629E"/>
    <w:rsid w:val="00115538"/>
    <w:rsid w:val="001176F2"/>
    <w:rsid w:val="00120AB1"/>
    <w:rsid w:val="00122DB1"/>
    <w:rsid w:val="001239CA"/>
    <w:rsid w:val="00123A7F"/>
    <w:rsid w:val="001273AF"/>
    <w:rsid w:val="001278D0"/>
    <w:rsid w:val="00127F72"/>
    <w:rsid w:val="00140646"/>
    <w:rsid w:val="00147A4B"/>
    <w:rsid w:val="00154266"/>
    <w:rsid w:val="00166309"/>
    <w:rsid w:val="001671ED"/>
    <w:rsid w:val="001727FA"/>
    <w:rsid w:val="00173D4C"/>
    <w:rsid w:val="00176BF3"/>
    <w:rsid w:val="00183218"/>
    <w:rsid w:val="00183D84"/>
    <w:rsid w:val="00185988"/>
    <w:rsid w:val="001873B6"/>
    <w:rsid w:val="001901E6"/>
    <w:rsid w:val="00191305"/>
    <w:rsid w:val="00195B55"/>
    <w:rsid w:val="001A2FE8"/>
    <w:rsid w:val="001A33AC"/>
    <w:rsid w:val="001A34E3"/>
    <w:rsid w:val="001B13F5"/>
    <w:rsid w:val="001B4682"/>
    <w:rsid w:val="001C1C51"/>
    <w:rsid w:val="001E0ECA"/>
    <w:rsid w:val="001E206F"/>
    <w:rsid w:val="001E5750"/>
    <w:rsid w:val="001E7739"/>
    <w:rsid w:val="001F3DB4"/>
    <w:rsid w:val="001F6553"/>
    <w:rsid w:val="00203096"/>
    <w:rsid w:val="00204F40"/>
    <w:rsid w:val="00205DEF"/>
    <w:rsid w:val="00216C8A"/>
    <w:rsid w:val="00226317"/>
    <w:rsid w:val="00230E13"/>
    <w:rsid w:val="00231539"/>
    <w:rsid w:val="002523E3"/>
    <w:rsid w:val="00265F42"/>
    <w:rsid w:val="00266FA5"/>
    <w:rsid w:val="00280123"/>
    <w:rsid w:val="002920F4"/>
    <w:rsid w:val="0029358B"/>
    <w:rsid w:val="002940F3"/>
    <w:rsid w:val="00295842"/>
    <w:rsid w:val="00295C59"/>
    <w:rsid w:val="002A76B8"/>
    <w:rsid w:val="002B3574"/>
    <w:rsid w:val="002B6B74"/>
    <w:rsid w:val="002C17C5"/>
    <w:rsid w:val="002C6AE7"/>
    <w:rsid w:val="002D2B19"/>
    <w:rsid w:val="002D2D4B"/>
    <w:rsid w:val="002D3805"/>
    <w:rsid w:val="002E66AE"/>
    <w:rsid w:val="002E7763"/>
    <w:rsid w:val="002F4952"/>
    <w:rsid w:val="002F533B"/>
    <w:rsid w:val="002F5842"/>
    <w:rsid w:val="00306CB7"/>
    <w:rsid w:val="003111F5"/>
    <w:rsid w:val="00316821"/>
    <w:rsid w:val="00336200"/>
    <w:rsid w:val="00336494"/>
    <w:rsid w:val="00337418"/>
    <w:rsid w:val="003434D0"/>
    <w:rsid w:val="00346F05"/>
    <w:rsid w:val="00351D83"/>
    <w:rsid w:val="00353E46"/>
    <w:rsid w:val="003576C4"/>
    <w:rsid w:val="00366AB0"/>
    <w:rsid w:val="0037437C"/>
    <w:rsid w:val="003761D8"/>
    <w:rsid w:val="0037799D"/>
    <w:rsid w:val="00380F8D"/>
    <w:rsid w:val="0038146B"/>
    <w:rsid w:val="0038340F"/>
    <w:rsid w:val="00384457"/>
    <w:rsid w:val="00384F24"/>
    <w:rsid w:val="003A32B2"/>
    <w:rsid w:val="003A4290"/>
    <w:rsid w:val="003A47DD"/>
    <w:rsid w:val="003A634F"/>
    <w:rsid w:val="003B588A"/>
    <w:rsid w:val="003B5D38"/>
    <w:rsid w:val="003B621D"/>
    <w:rsid w:val="003C4388"/>
    <w:rsid w:val="003C4C27"/>
    <w:rsid w:val="003C7F7B"/>
    <w:rsid w:val="003D2EAA"/>
    <w:rsid w:val="003E054C"/>
    <w:rsid w:val="003E27A0"/>
    <w:rsid w:val="003E3872"/>
    <w:rsid w:val="004044AA"/>
    <w:rsid w:val="004044C8"/>
    <w:rsid w:val="00404F3F"/>
    <w:rsid w:val="00410B5D"/>
    <w:rsid w:val="00413BEC"/>
    <w:rsid w:val="00417BAE"/>
    <w:rsid w:val="0042265E"/>
    <w:rsid w:val="004246EB"/>
    <w:rsid w:val="00424ED7"/>
    <w:rsid w:val="00425258"/>
    <w:rsid w:val="00426217"/>
    <w:rsid w:val="00431A80"/>
    <w:rsid w:val="00435A89"/>
    <w:rsid w:val="00442CA4"/>
    <w:rsid w:val="00452267"/>
    <w:rsid w:val="00453307"/>
    <w:rsid w:val="00457E36"/>
    <w:rsid w:val="00462F8F"/>
    <w:rsid w:val="00481D56"/>
    <w:rsid w:val="00483B36"/>
    <w:rsid w:val="00490408"/>
    <w:rsid w:val="004A4C45"/>
    <w:rsid w:val="004A539F"/>
    <w:rsid w:val="004B0485"/>
    <w:rsid w:val="004B428E"/>
    <w:rsid w:val="004B4D37"/>
    <w:rsid w:val="004C42F0"/>
    <w:rsid w:val="004C4FFF"/>
    <w:rsid w:val="004D039F"/>
    <w:rsid w:val="004E1D73"/>
    <w:rsid w:val="004F30DC"/>
    <w:rsid w:val="0051286E"/>
    <w:rsid w:val="00516021"/>
    <w:rsid w:val="00516457"/>
    <w:rsid w:val="00520A0C"/>
    <w:rsid w:val="00530E37"/>
    <w:rsid w:val="005321BE"/>
    <w:rsid w:val="005464A1"/>
    <w:rsid w:val="00546F12"/>
    <w:rsid w:val="0055339C"/>
    <w:rsid w:val="00562B3C"/>
    <w:rsid w:val="00564E40"/>
    <w:rsid w:val="00571D28"/>
    <w:rsid w:val="005750E2"/>
    <w:rsid w:val="0058313F"/>
    <w:rsid w:val="00585859"/>
    <w:rsid w:val="00586FBC"/>
    <w:rsid w:val="005879C9"/>
    <w:rsid w:val="00587FD3"/>
    <w:rsid w:val="005A3C6B"/>
    <w:rsid w:val="005B1EA5"/>
    <w:rsid w:val="005B2F44"/>
    <w:rsid w:val="005B5E46"/>
    <w:rsid w:val="005C6746"/>
    <w:rsid w:val="005D6EA0"/>
    <w:rsid w:val="005D7176"/>
    <w:rsid w:val="005E1F24"/>
    <w:rsid w:val="005E73F1"/>
    <w:rsid w:val="005F07EF"/>
    <w:rsid w:val="00600B2E"/>
    <w:rsid w:val="006040A7"/>
    <w:rsid w:val="00607CEB"/>
    <w:rsid w:val="00613299"/>
    <w:rsid w:val="0061762D"/>
    <w:rsid w:val="006231C1"/>
    <w:rsid w:val="00634238"/>
    <w:rsid w:val="00635FBC"/>
    <w:rsid w:val="00637728"/>
    <w:rsid w:val="0064113A"/>
    <w:rsid w:val="00644002"/>
    <w:rsid w:val="00644883"/>
    <w:rsid w:val="006458B1"/>
    <w:rsid w:val="00650529"/>
    <w:rsid w:val="00650BAB"/>
    <w:rsid w:val="00651737"/>
    <w:rsid w:val="00661E2C"/>
    <w:rsid w:val="006671BF"/>
    <w:rsid w:val="00672A7D"/>
    <w:rsid w:val="00672C15"/>
    <w:rsid w:val="00681416"/>
    <w:rsid w:val="0068496A"/>
    <w:rsid w:val="006864BC"/>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229D"/>
    <w:rsid w:val="00711BE3"/>
    <w:rsid w:val="0071412F"/>
    <w:rsid w:val="00724FA7"/>
    <w:rsid w:val="00725415"/>
    <w:rsid w:val="0072583D"/>
    <w:rsid w:val="00727505"/>
    <w:rsid w:val="00731581"/>
    <w:rsid w:val="00741B9E"/>
    <w:rsid w:val="00742592"/>
    <w:rsid w:val="00743DAC"/>
    <w:rsid w:val="00745A52"/>
    <w:rsid w:val="0075337B"/>
    <w:rsid w:val="00755CD4"/>
    <w:rsid w:val="00757F96"/>
    <w:rsid w:val="00763CEA"/>
    <w:rsid w:val="00774044"/>
    <w:rsid w:val="00785285"/>
    <w:rsid w:val="0078529D"/>
    <w:rsid w:val="00787DC1"/>
    <w:rsid w:val="00794070"/>
    <w:rsid w:val="007A713B"/>
    <w:rsid w:val="007B0FE2"/>
    <w:rsid w:val="007B64E5"/>
    <w:rsid w:val="007C2F04"/>
    <w:rsid w:val="007C2F50"/>
    <w:rsid w:val="007F3986"/>
    <w:rsid w:val="007F5B8B"/>
    <w:rsid w:val="00817E9A"/>
    <w:rsid w:val="00830D57"/>
    <w:rsid w:val="00853F48"/>
    <w:rsid w:val="00860B07"/>
    <w:rsid w:val="008616F6"/>
    <w:rsid w:val="0086259C"/>
    <w:rsid w:val="008666B5"/>
    <w:rsid w:val="0088362B"/>
    <w:rsid w:val="00883F24"/>
    <w:rsid w:val="00897E1F"/>
    <w:rsid w:val="008A333E"/>
    <w:rsid w:val="008A7A53"/>
    <w:rsid w:val="008B2CB4"/>
    <w:rsid w:val="008B6404"/>
    <w:rsid w:val="008C2C21"/>
    <w:rsid w:val="008C7DD3"/>
    <w:rsid w:val="008D58E5"/>
    <w:rsid w:val="008E000B"/>
    <w:rsid w:val="008E2926"/>
    <w:rsid w:val="008E35C6"/>
    <w:rsid w:val="008E3F49"/>
    <w:rsid w:val="008F243B"/>
    <w:rsid w:val="008F4675"/>
    <w:rsid w:val="00904A66"/>
    <w:rsid w:val="00914D89"/>
    <w:rsid w:val="0092287F"/>
    <w:rsid w:val="0092495B"/>
    <w:rsid w:val="0092660E"/>
    <w:rsid w:val="009309B5"/>
    <w:rsid w:val="00936519"/>
    <w:rsid w:val="00941DA3"/>
    <w:rsid w:val="00941EC5"/>
    <w:rsid w:val="00942C0C"/>
    <w:rsid w:val="00947274"/>
    <w:rsid w:val="009539E3"/>
    <w:rsid w:val="00954A5E"/>
    <w:rsid w:val="009551B2"/>
    <w:rsid w:val="00964625"/>
    <w:rsid w:val="00981C1D"/>
    <w:rsid w:val="0099109C"/>
    <w:rsid w:val="00992336"/>
    <w:rsid w:val="009936DB"/>
    <w:rsid w:val="00993CFC"/>
    <w:rsid w:val="009A1DC2"/>
    <w:rsid w:val="009A6583"/>
    <w:rsid w:val="009B191C"/>
    <w:rsid w:val="009C0914"/>
    <w:rsid w:val="009C27E5"/>
    <w:rsid w:val="009D1EAF"/>
    <w:rsid w:val="009D71E8"/>
    <w:rsid w:val="009E104B"/>
    <w:rsid w:val="009E7DE4"/>
    <w:rsid w:val="009F1144"/>
    <w:rsid w:val="009F3BBD"/>
    <w:rsid w:val="00A063DD"/>
    <w:rsid w:val="00A112B5"/>
    <w:rsid w:val="00A14EEA"/>
    <w:rsid w:val="00A30D10"/>
    <w:rsid w:val="00A44FBB"/>
    <w:rsid w:val="00A50104"/>
    <w:rsid w:val="00A522E0"/>
    <w:rsid w:val="00A6041E"/>
    <w:rsid w:val="00A62440"/>
    <w:rsid w:val="00A63579"/>
    <w:rsid w:val="00A638AC"/>
    <w:rsid w:val="00A67B6E"/>
    <w:rsid w:val="00A72553"/>
    <w:rsid w:val="00A727E5"/>
    <w:rsid w:val="00A748B5"/>
    <w:rsid w:val="00A769F5"/>
    <w:rsid w:val="00A80A32"/>
    <w:rsid w:val="00A82A98"/>
    <w:rsid w:val="00A82D16"/>
    <w:rsid w:val="00A95F75"/>
    <w:rsid w:val="00A96B83"/>
    <w:rsid w:val="00AA355B"/>
    <w:rsid w:val="00AA369D"/>
    <w:rsid w:val="00AA3FA7"/>
    <w:rsid w:val="00AA42E5"/>
    <w:rsid w:val="00AB24FA"/>
    <w:rsid w:val="00AB477B"/>
    <w:rsid w:val="00AD7B5A"/>
    <w:rsid w:val="00AE229F"/>
    <w:rsid w:val="00AF50E4"/>
    <w:rsid w:val="00AF5E20"/>
    <w:rsid w:val="00AF646F"/>
    <w:rsid w:val="00B002FA"/>
    <w:rsid w:val="00B00327"/>
    <w:rsid w:val="00B024B3"/>
    <w:rsid w:val="00B11DE8"/>
    <w:rsid w:val="00B17523"/>
    <w:rsid w:val="00B179ED"/>
    <w:rsid w:val="00B20E18"/>
    <w:rsid w:val="00B253AF"/>
    <w:rsid w:val="00B31067"/>
    <w:rsid w:val="00B341C6"/>
    <w:rsid w:val="00B36186"/>
    <w:rsid w:val="00B47160"/>
    <w:rsid w:val="00B572C4"/>
    <w:rsid w:val="00B60858"/>
    <w:rsid w:val="00B65BD9"/>
    <w:rsid w:val="00B672C9"/>
    <w:rsid w:val="00B74D4E"/>
    <w:rsid w:val="00B80219"/>
    <w:rsid w:val="00B853CD"/>
    <w:rsid w:val="00BA0001"/>
    <w:rsid w:val="00BA19A5"/>
    <w:rsid w:val="00BB07C7"/>
    <w:rsid w:val="00BC1458"/>
    <w:rsid w:val="00BC32A5"/>
    <w:rsid w:val="00BC67F6"/>
    <w:rsid w:val="00BD2004"/>
    <w:rsid w:val="00BD4B12"/>
    <w:rsid w:val="00BE0BB2"/>
    <w:rsid w:val="00BE2F92"/>
    <w:rsid w:val="00BF035D"/>
    <w:rsid w:val="00BF0D5F"/>
    <w:rsid w:val="00C11EB4"/>
    <w:rsid w:val="00C12746"/>
    <w:rsid w:val="00C13931"/>
    <w:rsid w:val="00C25827"/>
    <w:rsid w:val="00C30935"/>
    <w:rsid w:val="00C31BB8"/>
    <w:rsid w:val="00C373EA"/>
    <w:rsid w:val="00C5185D"/>
    <w:rsid w:val="00C621C1"/>
    <w:rsid w:val="00C62989"/>
    <w:rsid w:val="00C63495"/>
    <w:rsid w:val="00C65CBB"/>
    <w:rsid w:val="00C80F37"/>
    <w:rsid w:val="00C97A7F"/>
    <w:rsid w:val="00CA76B7"/>
    <w:rsid w:val="00CB5B17"/>
    <w:rsid w:val="00CB7BDD"/>
    <w:rsid w:val="00CC4443"/>
    <w:rsid w:val="00CC4915"/>
    <w:rsid w:val="00CC5CAF"/>
    <w:rsid w:val="00CE3DB8"/>
    <w:rsid w:val="00CF0E53"/>
    <w:rsid w:val="00D06874"/>
    <w:rsid w:val="00D143B4"/>
    <w:rsid w:val="00D173F7"/>
    <w:rsid w:val="00D20203"/>
    <w:rsid w:val="00D204E0"/>
    <w:rsid w:val="00D21354"/>
    <w:rsid w:val="00D22400"/>
    <w:rsid w:val="00D278BA"/>
    <w:rsid w:val="00D33FE5"/>
    <w:rsid w:val="00D3578A"/>
    <w:rsid w:val="00D4463C"/>
    <w:rsid w:val="00D501EE"/>
    <w:rsid w:val="00D517DC"/>
    <w:rsid w:val="00D5590D"/>
    <w:rsid w:val="00D56FE2"/>
    <w:rsid w:val="00D618E4"/>
    <w:rsid w:val="00D61DA5"/>
    <w:rsid w:val="00D6707E"/>
    <w:rsid w:val="00D74755"/>
    <w:rsid w:val="00D817F3"/>
    <w:rsid w:val="00D875ED"/>
    <w:rsid w:val="00D877D0"/>
    <w:rsid w:val="00D90013"/>
    <w:rsid w:val="00D91B9C"/>
    <w:rsid w:val="00D92C1B"/>
    <w:rsid w:val="00D93359"/>
    <w:rsid w:val="00D94CC7"/>
    <w:rsid w:val="00DA1AF4"/>
    <w:rsid w:val="00DB0C60"/>
    <w:rsid w:val="00DB13D9"/>
    <w:rsid w:val="00DB22DC"/>
    <w:rsid w:val="00DB79C8"/>
    <w:rsid w:val="00DC641A"/>
    <w:rsid w:val="00DD6B7D"/>
    <w:rsid w:val="00DD6E14"/>
    <w:rsid w:val="00DE15AC"/>
    <w:rsid w:val="00DE1A4D"/>
    <w:rsid w:val="00DE7C96"/>
    <w:rsid w:val="00E061EC"/>
    <w:rsid w:val="00E13E51"/>
    <w:rsid w:val="00E26CCE"/>
    <w:rsid w:val="00E43EAD"/>
    <w:rsid w:val="00E560A9"/>
    <w:rsid w:val="00E62DCB"/>
    <w:rsid w:val="00E651DD"/>
    <w:rsid w:val="00E66558"/>
    <w:rsid w:val="00E70D81"/>
    <w:rsid w:val="00E726A6"/>
    <w:rsid w:val="00E72A6C"/>
    <w:rsid w:val="00E86F05"/>
    <w:rsid w:val="00E95B21"/>
    <w:rsid w:val="00EA007D"/>
    <w:rsid w:val="00EA0268"/>
    <w:rsid w:val="00EA3A2A"/>
    <w:rsid w:val="00EB4556"/>
    <w:rsid w:val="00EB64C8"/>
    <w:rsid w:val="00ED5108"/>
    <w:rsid w:val="00F012CA"/>
    <w:rsid w:val="00F01752"/>
    <w:rsid w:val="00F0355A"/>
    <w:rsid w:val="00F05607"/>
    <w:rsid w:val="00F16821"/>
    <w:rsid w:val="00F24A7E"/>
    <w:rsid w:val="00F31072"/>
    <w:rsid w:val="00F33DC0"/>
    <w:rsid w:val="00F47550"/>
    <w:rsid w:val="00F62587"/>
    <w:rsid w:val="00F63E9E"/>
    <w:rsid w:val="00F76843"/>
    <w:rsid w:val="00F776E1"/>
    <w:rsid w:val="00F925EB"/>
    <w:rsid w:val="00F9484A"/>
    <w:rsid w:val="00FA5D62"/>
    <w:rsid w:val="00FA6DD0"/>
    <w:rsid w:val="00FC20FE"/>
    <w:rsid w:val="00FC28DF"/>
    <w:rsid w:val="00FE1035"/>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61E2C"/>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Excel_Worksheet.xlsx"/><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8" ma:contentTypeDescription="Create a new document." ma:contentTypeScope="" ma:versionID="8ec0aa4c974a7a3fa88d4ad64247ae99">
  <xsd:schema xmlns:xsd="http://www.w3.org/2001/XMLSchema" xmlns:xs="http://www.w3.org/2001/XMLSchema" xmlns:p="http://schemas.microsoft.com/office/2006/metadata/properties" xmlns:ns2="9a17bc34-14f4-406e-885c-05756425d28d" targetNamespace="http://schemas.microsoft.com/office/2006/metadata/properties" ma:root="true" ma:fieldsID="a42dfdeeade1736e43d48dca96fbd84b"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13F4D-7709-4680-B2CC-283EC4DC1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7bc34-14f4-406e-885c-05756425d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134890-F7D9-4E3A-A077-04642DDA1D4D}">
  <ds:schemaRefs>
    <ds:schemaRef ds:uri="http://schemas.openxmlformats.org/officeDocument/2006/bibliography"/>
  </ds:schemaRefs>
</ds:datastoreItem>
</file>

<file path=customXml/itemProps3.xml><?xml version="1.0" encoding="utf-8"?>
<ds:datastoreItem xmlns:ds="http://schemas.openxmlformats.org/officeDocument/2006/customXml" ds:itemID="{26E428D7-B722-4033-ABD1-6BD8AE7EAD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A2434E-C9D6-4C17-8AF0-844FBBD68D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17</Pages>
  <Words>4715</Words>
  <Characters>26878</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Louise Owen</cp:lastModifiedBy>
  <cp:revision>12</cp:revision>
  <cp:lastPrinted>2014-09-17T21:26:00Z</cp:lastPrinted>
  <dcterms:created xsi:type="dcterms:W3CDTF">2026-10-13T15:01:00Z</dcterms:created>
  <dcterms:modified xsi:type="dcterms:W3CDTF">2026-10-15T09:37:00Z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0x0101002B027224CB90DD458BA16D8323C38994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00df45b36154d15281adf96bb4e741b82936464ce6a6f15e622ddac0099c0bbd</vt:lpwstr>
  </property>
  <property fmtid="{D5CDD505-2E9C-101B-9397-08002B2CF9AE}" pid="14" name="Order">
    <vt:r8>1677400</vt:r8>
  </property>
  <property fmtid="{D5CDD505-2E9C-101B-9397-08002B2CF9AE}" pid="15" name="xd_Signature">
    <vt:bool>false</vt:bool>
  </property>
  <property fmtid="{D5CDD505-2E9C-101B-9397-08002B2CF9AE}" pid="16" name="xd_ProgID">
    <vt:lpwstr/>
  </property>
  <property fmtid="{D5CDD505-2E9C-101B-9397-08002B2CF9AE}" pid="17" name="TriggerFlowInfo">
    <vt:lpwstr/>
  </property>
  <property fmtid="{D5CDD505-2E9C-101B-9397-08002B2CF9AE}" pid="18" name="_SourceUrl">
    <vt:lpwstr/>
  </property>
  <property fmtid="{D5CDD505-2E9C-101B-9397-08002B2CF9AE}" pid="19" name="_SharedFileIndex">
    <vt:lpwstr/>
  </property>
  <property fmtid="{D5CDD505-2E9C-101B-9397-08002B2CF9AE}" pid="20" name="ComplianceAssetId">
    <vt:lpwstr/>
  </property>
  <property fmtid="{D5CDD505-2E9C-101B-9397-08002B2CF9AE}" pid="21" name="TemplateUrl">
    <vt:lpwstr/>
  </property>
  <property fmtid="{D5CDD505-2E9C-101B-9397-08002B2CF9AE}" pid="22" name="_ExtendedDescription">
    <vt:lpwstr/>
  </property>
</Properties>
</file>