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0AAA" w:rsidRDefault="00CD0AAA">
      <w:pPr>
        <w:widowControl w:val="0"/>
        <w:pBdr>
          <w:top w:val="nil"/>
          <w:left w:val="nil"/>
          <w:bottom w:val="nil"/>
          <w:right w:val="nil"/>
          <w:between w:val="nil"/>
        </w:pBdr>
        <w:spacing w:line="276" w:lineRule="auto"/>
      </w:pPr>
    </w:p>
    <w:p w:rsidR="00CD0AAA" w:rsidRDefault="006F00A9">
      <w:pPr>
        <w:spacing w:after="240"/>
        <w:jc w:val="center"/>
        <w:rPr>
          <w:rFonts w:ascii="Arial Narrow" w:eastAsia="Arial Narrow" w:hAnsi="Arial Narrow" w:cs="Arial Narrow"/>
          <w:sz w:val="56"/>
          <w:szCs w:val="56"/>
        </w:rPr>
      </w:pPr>
      <w:r>
        <w:rPr>
          <w:rFonts w:ascii="Arial Narrow" w:eastAsia="Arial Narrow" w:hAnsi="Arial Narrow" w:cs="Arial Narrow"/>
          <w:sz w:val="56"/>
          <w:szCs w:val="56"/>
        </w:rPr>
        <w:t xml:space="preserve"> </w:t>
      </w:r>
      <w:r>
        <w:rPr>
          <w:rFonts w:ascii="Arial Narrow" w:eastAsia="Arial Narrow" w:hAnsi="Arial Narrow" w:cs="Arial Narrow"/>
        </w:rPr>
        <w:br/>
      </w:r>
    </w:p>
    <w:p w:rsidR="00CD0AAA" w:rsidRDefault="00CD0AAA">
      <w:pPr>
        <w:spacing w:after="240"/>
        <w:jc w:val="center"/>
        <w:rPr>
          <w:rFonts w:ascii="Arial Narrow" w:eastAsia="Arial Narrow" w:hAnsi="Arial Narrow" w:cs="Arial Narrow"/>
          <w:sz w:val="56"/>
          <w:szCs w:val="56"/>
        </w:rPr>
      </w:pPr>
    </w:p>
    <w:p w:rsidR="00CD0AAA" w:rsidRDefault="00CD0AAA">
      <w:pPr>
        <w:spacing w:after="240"/>
        <w:jc w:val="center"/>
        <w:rPr>
          <w:rFonts w:ascii="Arial Narrow" w:eastAsia="Arial Narrow" w:hAnsi="Arial Narrow" w:cs="Arial Narrow"/>
          <w:sz w:val="56"/>
          <w:szCs w:val="56"/>
        </w:rPr>
      </w:pPr>
    </w:p>
    <w:p w:rsidR="00CD0AAA" w:rsidRDefault="006F00A9">
      <w:pPr>
        <w:spacing w:after="240"/>
        <w:jc w:val="center"/>
        <w:rPr>
          <w:rFonts w:ascii="Arial Narrow" w:eastAsia="Arial Narrow" w:hAnsi="Arial Narrow" w:cs="Arial Narrow"/>
        </w:rPr>
      </w:pPr>
      <w:r>
        <w:rPr>
          <w:rFonts w:ascii="Arial Narrow" w:eastAsia="Arial Narrow" w:hAnsi="Arial Narrow" w:cs="Arial Narrow"/>
          <w:noProof/>
        </w:rPr>
        <w:drawing>
          <wp:inline distT="0" distB="0" distL="0" distR="0">
            <wp:extent cx="1847850" cy="1800225"/>
            <wp:effectExtent l="0" t="0" r="0" b="0"/>
            <wp:docPr id="10" name="image1.png" descr="Description: https://lh3.googleusercontent.com/GwHWQzrG8jA4EcZglifEV6ws6Y5dgDeldT-e08-cd7pCVBzQUoAUbiIsNOsgqQL78S-fwGk4pZzfRGZVUK2h8Mr47LD0oRdI6fLVrK6gHGrQSgqHAinttbRsd6e5igf2yRTWhtBLwV26mimI8Q"/>
            <wp:cNvGraphicFramePr/>
            <a:graphic xmlns:a="http://schemas.openxmlformats.org/drawingml/2006/main">
              <a:graphicData uri="http://schemas.openxmlformats.org/drawingml/2006/picture">
                <pic:pic xmlns:pic="http://schemas.openxmlformats.org/drawingml/2006/picture">
                  <pic:nvPicPr>
                    <pic:cNvPr id="0" name="image1.png" descr="Description: https://lh3.googleusercontent.com/GwHWQzrG8jA4EcZglifEV6ws6Y5dgDeldT-e08-cd7pCVBzQUoAUbiIsNOsgqQL78S-fwGk4pZzfRGZVUK2h8Mr47LD0oRdI6fLVrK6gHGrQSgqHAinttbRsd6e5igf2yRTWhtBLwV26mimI8Q"/>
                    <pic:cNvPicPr preferRelativeResize="0"/>
                  </pic:nvPicPr>
                  <pic:blipFill>
                    <a:blip r:embed="rId8"/>
                    <a:srcRect/>
                    <a:stretch>
                      <a:fillRect/>
                    </a:stretch>
                  </pic:blipFill>
                  <pic:spPr>
                    <a:xfrm>
                      <a:off x="0" y="0"/>
                      <a:ext cx="1847850" cy="1800225"/>
                    </a:xfrm>
                    <a:prstGeom prst="rect">
                      <a:avLst/>
                    </a:prstGeom>
                    <a:ln/>
                  </pic:spPr>
                </pic:pic>
              </a:graphicData>
            </a:graphic>
          </wp:inline>
        </w:drawing>
      </w:r>
    </w:p>
    <w:p w:rsidR="00CD0AAA" w:rsidRDefault="00CD0AAA">
      <w:pPr>
        <w:jc w:val="center"/>
        <w:rPr>
          <w:rFonts w:ascii="Arial Narrow" w:eastAsia="Arial Narrow" w:hAnsi="Arial Narrow" w:cs="Arial Narrow"/>
          <w:color w:val="000000"/>
          <w:sz w:val="48"/>
          <w:szCs w:val="48"/>
        </w:rPr>
      </w:pPr>
    </w:p>
    <w:p w:rsidR="00CD0AAA" w:rsidRDefault="006F00A9">
      <w:pPr>
        <w:jc w:val="center"/>
        <w:rPr>
          <w:rFonts w:ascii="Arial Narrow" w:eastAsia="Arial Narrow" w:hAnsi="Arial Narrow" w:cs="Arial Narrow"/>
          <w:color w:val="000000"/>
          <w:sz w:val="48"/>
          <w:szCs w:val="48"/>
        </w:rPr>
      </w:pPr>
      <w:r>
        <w:rPr>
          <w:rFonts w:ascii="Arial Narrow" w:eastAsia="Arial Narrow" w:hAnsi="Arial Narrow" w:cs="Arial Narrow"/>
          <w:color w:val="000000"/>
          <w:sz w:val="48"/>
          <w:szCs w:val="48"/>
        </w:rPr>
        <w:t>Broomwood Primary School</w:t>
      </w:r>
    </w:p>
    <w:p w:rsidR="00CD0AAA" w:rsidRDefault="00CD0AAA">
      <w:pPr>
        <w:jc w:val="center"/>
        <w:rPr>
          <w:rFonts w:ascii="Arial Narrow" w:eastAsia="Arial Narrow" w:hAnsi="Arial Narrow" w:cs="Arial Narrow"/>
        </w:rPr>
      </w:pPr>
    </w:p>
    <w:p w:rsidR="00CD0AAA" w:rsidRDefault="006F00A9">
      <w:pPr>
        <w:jc w:val="center"/>
        <w:rPr>
          <w:rFonts w:ascii="Arial Narrow" w:eastAsia="Arial Narrow" w:hAnsi="Arial Narrow" w:cs="Arial Narrow"/>
          <w:sz w:val="36"/>
          <w:szCs w:val="36"/>
        </w:rPr>
      </w:pPr>
      <w:r>
        <w:rPr>
          <w:rFonts w:ascii="Arial Narrow" w:eastAsia="Arial Narrow" w:hAnsi="Arial Narrow" w:cs="Arial Narrow"/>
          <w:sz w:val="36"/>
          <w:szCs w:val="36"/>
        </w:rPr>
        <w:t xml:space="preserve">Special Educational Needs and Disability (SEND) Policy </w:t>
      </w:r>
    </w:p>
    <w:p w:rsidR="00CD0AAA" w:rsidRDefault="00CD0AAA">
      <w:pPr>
        <w:jc w:val="center"/>
        <w:rPr>
          <w:rFonts w:ascii="Arial Narrow" w:eastAsia="Arial Narrow" w:hAnsi="Arial Narrow" w:cs="Arial Narrow"/>
          <w:color w:val="000000"/>
          <w:sz w:val="48"/>
          <w:szCs w:val="48"/>
        </w:rPr>
      </w:pPr>
    </w:p>
    <w:p w:rsidR="00CD0AAA" w:rsidRDefault="006F00A9">
      <w:pPr>
        <w:jc w:val="center"/>
        <w:rPr>
          <w:rFonts w:ascii="Arial Narrow" w:eastAsia="Arial Narrow" w:hAnsi="Arial Narrow" w:cs="Arial Narrow"/>
          <w:b/>
          <w:bCs/>
          <w:sz w:val="36"/>
          <w:szCs w:val="36"/>
        </w:rPr>
      </w:pPr>
      <w:r>
        <w:rPr>
          <w:rFonts w:ascii="Arial Narrow" w:eastAsia="Arial Narrow" w:hAnsi="Arial Narrow" w:cs="Arial Narrow"/>
          <w:sz w:val="48"/>
          <w:szCs w:val="48"/>
        </w:rPr>
        <w:t>January</w:t>
      </w:r>
      <w:r>
        <w:rPr>
          <w:rFonts w:ascii="Arial Narrow" w:eastAsia="Arial Narrow" w:hAnsi="Arial Narrow" w:cs="Arial Narrow"/>
          <w:color w:val="000000"/>
          <w:sz w:val="48"/>
          <w:szCs w:val="48"/>
        </w:rPr>
        <w:t xml:space="preserve"> 202</w:t>
      </w:r>
      <w:r>
        <w:rPr>
          <w:rFonts w:ascii="Arial Narrow" w:eastAsia="Arial Narrow" w:hAnsi="Arial Narrow" w:cs="Arial Narrow"/>
          <w:sz w:val="48"/>
          <w:szCs w:val="48"/>
        </w:rPr>
        <w:t>6</w:t>
      </w:r>
    </w:p>
    <w:p w:rsidR="00CD0AAA" w:rsidRDefault="00CD0AAA">
      <w:pPr>
        <w:rPr>
          <w:rFonts w:ascii="Arial Narrow" w:eastAsia="Arial Narrow" w:hAnsi="Arial Narrow" w:cs="Arial Narrow"/>
          <w:b/>
          <w:bCs/>
          <w:sz w:val="36"/>
          <w:szCs w:val="36"/>
        </w:rPr>
      </w:pPr>
    </w:p>
    <w:p w:rsidR="00CD0AAA" w:rsidRDefault="00CD0AAA">
      <w:pPr>
        <w:rPr>
          <w:rFonts w:ascii="Arial Narrow" w:eastAsia="Arial Narrow" w:hAnsi="Arial Narrow" w:cs="Arial Narrow"/>
          <w:b/>
          <w:bCs/>
          <w:sz w:val="36"/>
          <w:szCs w:val="36"/>
        </w:rPr>
      </w:pPr>
    </w:p>
    <w:p w:rsidR="00CD0AAA" w:rsidRDefault="00CD0AAA">
      <w:pPr>
        <w:rPr>
          <w:rFonts w:ascii="Arial Narrow" w:eastAsia="Arial Narrow" w:hAnsi="Arial Narrow" w:cs="Arial Narrow"/>
          <w:b/>
          <w:bCs/>
          <w:sz w:val="36"/>
          <w:szCs w:val="36"/>
        </w:rPr>
      </w:pPr>
    </w:p>
    <w:p w:rsidR="00CD0AAA" w:rsidRDefault="006F00A9">
      <w:pPr>
        <w:rPr>
          <w:rFonts w:ascii="Arial Narrow" w:eastAsia="Arial Narrow" w:hAnsi="Arial Narrow" w:cs="Arial Narrow"/>
        </w:rPr>
      </w:pPr>
      <w:r>
        <w:rPr>
          <w:noProof/>
        </w:rPr>
        <mc:AlternateContent>
          <mc:Choice Requires="wps">
            <w:drawing>
              <wp:anchor distT="0" distB="0" distL="114300" distR="114300" simplePos="0" relativeHeight="251658240" behindDoc="0" locked="0" layoutInCell="1" hidden="0" allowOverlap="1">
                <wp:simplePos x="0" y="0"/>
                <wp:positionH relativeFrom="column">
                  <wp:posOffset>642938</wp:posOffset>
                </wp:positionH>
                <wp:positionV relativeFrom="paragraph">
                  <wp:posOffset>-4761</wp:posOffset>
                </wp:positionV>
                <wp:extent cx="4381500" cy="1024890"/>
                <wp:effectExtent l="0" t="0" r="0" b="0"/>
                <wp:wrapNone/>
                <wp:docPr id="7" name=""/>
                <wp:cNvGraphicFramePr/>
                <a:graphic xmlns:a="http://schemas.openxmlformats.org/drawingml/2006/main">
                  <a:graphicData uri="http://schemas.microsoft.com/office/word/2010/wordprocessingShape">
                    <wps:wsp>
                      <wps:cNvSpPr/>
                      <wps:spPr>
                        <a:xfrm>
                          <a:off x="3179063" y="3277080"/>
                          <a:ext cx="4333875" cy="10058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6F00A9" w:rsidRDefault="006F00A9">
                            <w:pPr>
                              <w:jc w:val="center"/>
                              <w:textDirection w:val="btLr"/>
                            </w:pPr>
                            <w:r>
                              <w:rPr>
                                <w:rFonts w:ascii="Comic Sans MS" w:eastAsia="Comic Sans MS" w:hAnsi="Comic Sans MS" w:cs="Comic Sans MS"/>
                                <w:color w:val="000000"/>
                                <w:sz w:val="32"/>
                              </w:rPr>
                              <w:t>Mission Statement</w:t>
                            </w:r>
                          </w:p>
                          <w:p w:rsidR="006F00A9" w:rsidRDefault="006F00A9">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wps:txbx>
                      <wps:bodyPr spcFirstLastPara="1" wrap="square" lIns="91425" tIns="45700" rIns="91425" bIns="45700" anchor="t" anchorCtr="0">
                        <a:noAutofit/>
                      </wps:bodyPr>
                    </wps:wsp>
                  </a:graphicData>
                </a:graphic>
              </wp:anchor>
            </w:drawing>
          </mc:Choice>
          <mc:Fallback>
            <w:pict>
              <v:rect id="_x0000_s1026" style="position:absolute;margin-left:50.65pt;margin-top:-.35pt;width:345pt;height:80.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">
                <v:stroke startarrowwidth="narrow" startarrowlength="short" endarrowwidth="narrow" endarrowlength="short"/>
                <v:textbox inset="2.53958mm,1.2694mm,2.53958mm,1.2694mm">
                  <w:txbxContent>
                    <w:p w:rsidR="006F00A9" w:rsidRDefault="006F00A9">
                      <w:pPr>
                        <w:jc w:val="center"/>
                        <w:textDirection w:val="btLr"/>
                      </w:pPr>
                      <w:r>
                        <w:rPr>
                          <w:rFonts w:ascii="Comic Sans MS" w:eastAsia="Comic Sans MS" w:hAnsi="Comic Sans MS" w:cs="Comic Sans MS"/>
                          <w:color w:val="000000"/>
                          <w:sz w:val="32"/>
                        </w:rPr>
                        <w:t>Mission Statement</w:t>
                      </w:r>
                    </w:p>
                    <w:p w:rsidR="006F00A9" w:rsidRDefault="006F00A9">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v:textbox>
              </v:rect>
            </w:pict>
          </mc:Fallback>
        </mc:AlternateContent>
      </w:r>
    </w:p>
    <w:p w:rsidR="00CD0AAA" w:rsidRDefault="006F00A9">
      <w:pPr>
        <w:keepNext/>
        <w:keepLines/>
        <w:pBdr>
          <w:top w:val="nil"/>
          <w:left w:val="nil"/>
          <w:bottom w:val="nil"/>
          <w:right w:val="nil"/>
          <w:between w:val="nil"/>
        </w:pBdr>
        <w:spacing w:after="120" w:line="259" w:lineRule="auto"/>
        <w:rPr>
          <w:rFonts w:ascii="Arial Narrow" w:eastAsia="Arial Narrow" w:hAnsi="Arial Narrow" w:cs="Arial Narrow"/>
          <w:b/>
          <w:bCs/>
          <w:color w:val="0D1C2F"/>
          <w:sz w:val="28"/>
          <w:szCs w:val="28"/>
        </w:rPr>
      </w:pPr>
      <w:r>
        <w:br w:type="page"/>
      </w:r>
      <w:r>
        <w:rPr>
          <w:rFonts w:ascii="Arial Narrow" w:eastAsia="Arial Narrow" w:hAnsi="Arial Narrow" w:cs="Arial Narrow"/>
          <w:b/>
          <w:bCs/>
          <w:color w:val="0D1C2F"/>
          <w:sz w:val="28"/>
          <w:szCs w:val="28"/>
        </w:rPr>
        <w:lastRenderedPageBreak/>
        <w:t>Contents</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Introduction</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Vision and values </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Legislation and guidance</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Inclusion and equal opportunities</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Definitions </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Roles and responsibilities </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SEN information report </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Our approach to SEND support </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Attendance </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Safeguarding </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Expertise and training of staff</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Links with external professional agencies </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Admissio</w:t>
      </w:r>
      <w:r w:rsidR="003338FC">
        <w:rPr>
          <w:rFonts w:ascii="Arial Narrow" w:eastAsia="Arial Narrow" w:hAnsi="Arial Narrow" w:cs="Arial Narrow"/>
          <w:color w:val="000000"/>
        </w:rPr>
        <w:t>n</w:t>
      </w:r>
      <w:r>
        <w:rPr>
          <w:rFonts w:ascii="Arial Narrow" w:eastAsia="Arial Narrow" w:hAnsi="Arial Narrow" w:cs="Arial Narrow"/>
          <w:color w:val="000000"/>
        </w:rPr>
        <w:t xml:space="preserve"> and </w:t>
      </w:r>
      <w:r w:rsidR="003338FC">
        <w:rPr>
          <w:rFonts w:ascii="Arial Narrow" w:eastAsia="Arial Narrow" w:hAnsi="Arial Narrow" w:cs="Arial Narrow"/>
          <w:color w:val="000000"/>
        </w:rPr>
        <w:t>accessibility</w:t>
      </w:r>
      <w:r>
        <w:rPr>
          <w:rFonts w:ascii="Arial Narrow" w:eastAsia="Arial Narrow" w:hAnsi="Arial Narrow" w:cs="Arial Narrow"/>
          <w:color w:val="000000"/>
        </w:rPr>
        <w:t xml:space="preserve"> arrangements </w:t>
      </w:r>
      <w:r w:rsidR="003338FC">
        <w:rPr>
          <w:rFonts w:ascii="Arial Narrow" w:eastAsia="Arial Narrow" w:hAnsi="Arial Narrow" w:cs="Arial Narrow"/>
          <w:color w:val="000000"/>
        </w:rPr>
        <w:t>spell</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Complaints about SEND provision </w:t>
      </w:r>
    </w:p>
    <w:p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Monitoring and evaluation </w:t>
      </w:r>
      <w:r w:rsidR="003338FC">
        <w:rPr>
          <w:rFonts w:ascii="Arial Narrow" w:eastAsia="Arial Narrow" w:hAnsi="Arial Narrow" w:cs="Arial Narrow"/>
          <w:color w:val="000000"/>
        </w:rPr>
        <w:t>arrangements</w:t>
      </w:r>
      <w:r>
        <w:rPr>
          <w:rFonts w:ascii="Arial Narrow" w:eastAsia="Arial Narrow" w:hAnsi="Arial Narrow" w:cs="Arial Narrow"/>
          <w:color w:val="000000"/>
        </w:rPr>
        <w:t xml:space="preserve"> </w:t>
      </w:r>
    </w:p>
    <w:p w:rsidR="00CD0AAA" w:rsidRPr="003338FC" w:rsidRDefault="006F00A9" w:rsidP="003338FC">
      <w:pPr>
        <w:pStyle w:val="ListParagraph"/>
        <w:widowControl w:val="0"/>
        <w:numPr>
          <w:ilvl w:val="0"/>
          <w:numId w:val="4"/>
        </w:numPr>
        <w:pBdr>
          <w:top w:val="nil"/>
          <w:left w:val="nil"/>
          <w:bottom w:val="nil"/>
          <w:right w:val="nil"/>
          <w:between w:val="nil"/>
        </w:pBdr>
        <w:spacing w:line="276" w:lineRule="auto"/>
        <w:rPr>
          <w:rFonts w:ascii="Arial Narrow" w:eastAsia="Arial Narrow" w:hAnsi="Arial Narrow" w:cs="Arial Narrow"/>
          <w:color w:val="000000"/>
        </w:rPr>
      </w:pPr>
      <w:r w:rsidRPr="003338FC">
        <w:rPr>
          <w:rFonts w:ascii="Arial Narrow" w:eastAsia="Arial Narrow" w:hAnsi="Arial Narrow" w:cs="Arial Narrow"/>
          <w:color w:val="000000"/>
        </w:rPr>
        <w:t>Links with other policies and documents</w:t>
      </w:r>
    </w:p>
    <w:sdt>
      <w:sdtPr>
        <w:id w:val="1099328795"/>
        <w:docPartObj>
          <w:docPartGallery w:val="Table of Contents"/>
          <w:docPartUnique/>
        </w:docPartObj>
      </w:sdtPr>
      <w:sdtContent>
        <w:p w:rsidR="00CD0AAA" w:rsidRDefault="006F00A9" w:rsidP="003338FC">
          <w:pPr>
            <w:pBdr>
              <w:top w:val="nil"/>
              <w:left w:val="nil"/>
              <w:bottom w:val="nil"/>
              <w:right w:val="nil"/>
              <w:between w:val="nil"/>
            </w:pBdr>
            <w:tabs>
              <w:tab w:val="right" w:leader="dot" w:pos="9736"/>
            </w:tabs>
            <w:spacing w:after="100"/>
            <w:ind w:left="720"/>
            <w:rPr>
              <w:rFonts w:ascii="Arial Narrow" w:eastAsia="Arial Narrow" w:hAnsi="Arial Narrow" w:cs="Arial Narrow"/>
              <w:color w:val="000000"/>
            </w:rPr>
          </w:pPr>
          <w:r>
            <w:fldChar w:fldCharType="begin"/>
          </w:r>
          <w:r>
            <w:instrText xml:space="preserve"> TOC \h \u \z \t "Heading 1,1,Heading 2,2,Heading 3,3,"</w:instrText>
          </w:r>
          <w:r>
            <w:fldChar w:fldCharType="separate"/>
          </w:r>
        </w:p>
        <w:p w:rsidR="00CD0AAA" w:rsidRDefault="006F00A9">
          <w:pPr>
            <w:rPr>
              <w:rFonts w:ascii="Arial Narrow" w:eastAsia="Arial Narrow" w:hAnsi="Arial Narrow" w:cs="Arial Narrow"/>
            </w:rPr>
          </w:pPr>
          <w:r>
            <w:fldChar w:fldCharType="end"/>
          </w:r>
        </w:p>
      </w:sdtContent>
    </w:sdt>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bookmarkStart w:id="0" w:name="_heading=h.gjdgxs" w:colFirst="0" w:colLast="0"/>
      <w:bookmarkEnd w:id="0"/>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6F00A9" w:rsidP="003338FC">
      <w:pPr>
        <w:numPr>
          <w:ilvl w:val="0"/>
          <w:numId w:val="49"/>
        </w:numPr>
        <w:pBdr>
          <w:top w:val="nil"/>
          <w:left w:val="nil"/>
          <w:bottom w:val="nil"/>
          <w:right w:val="nil"/>
          <w:between w:val="nil"/>
        </w:pBdr>
        <w:rPr>
          <w:rFonts w:ascii="Arial Narrow" w:eastAsia="Arial Narrow" w:hAnsi="Arial Narrow" w:cs="Arial Narrow"/>
          <w:b/>
          <w:bCs/>
          <w:color w:val="000000"/>
          <w:sz w:val="32"/>
          <w:szCs w:val="32"/>
        </w:rPr>
      </w:pPr>
      <w:r>
        <w:rPr>
          <w:rFonts w:ascii="Arial Narrow" w:eastAsia="Arial Narrow" w:hAnsi="Arial Narrow" w:cs="Arial Narrow"/>
          <w:b/>
          <w:bCs/>
          <w:color w:val="000000"/>
          <w:sz w:val="32"/>
          <w:szCs w:val="32"/>
        </w:rPr>
        <w:t xml:space="preserve">Introduction </w:t>
      </w:r>
    </w:p>
    <w:p w:rsidR="00CD0AAA" w:rsidRDefault="00CD0AAA">
      <w:pPr>
        <w:rPr>
          <w:rFonts w:ascii="Arial Narrow" w:eastAsia="Arial Narrow" w:hAnsi="Arial Narrow" w:cs="Arial Narrow"/>
        </w:rPr>
      </w:pPr>
    </w:p>
    <w:p w:rsidR="00CD0AAA" w:rsidRDefault="006F00A9">
      <w:pPr>
        <w:rPr>
          <w:rFonts w:ascii="Arial Narrow" w:eastAsia="Arial Narrow" w:hAnsi="Arial Narrow" w:cs="Arial Narrow"/>
        </w:rPr>
      </w:pPr>
      <w:r>
        <w:rPr>
          <w:rFonts w:ascii="Arial Narrow" w:eastAsia="Arial Narrow" w:hAnsi="Arial Narrow" w:cs="Arial Narrow"/>
        </w:rPr>
        <w:t>The Children and Families Act 2014 outlines the support and services children and young</w:t>
      </w:r>
    </w:p>
    <w:p w:rsidR="00CD0AAA" w:rsidRDefault="006F00A9">
      <w:pPr>
        <w:rPr>
          <w:rFonts w:ascii="Arial Narrow" w:eastAsia="Arial Narrow" w:hAnsi="Arial Narrow" w:cs="Arial Narrow"/>
        </w:rPr>
      </w:pPr>
      <w:r>
        <w:rPr>
          <w:rFonts w:ascii="Arial Narrow" w:eastAsia="Arial Narrow" w:hAnsi="Arial Narrow" w:cs="Arial Narrow"/>
        </w:rPr>
        <w:t>people with special educational needs and disabilities should receive. The purpose of this document is to describe the provision we make for students identified as having Special Educational Needs or disabilities (SEND) and the principles by which we make that provision. For consistency and clarity, the term SEND is used throughout this document.</w:t>
      </w:r>
    </w:p>
    <w:p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Inclusion means that all students who are able to benefit from mainstream education and choose Broomwood Primary School should be enabled to do so. All students, regardless of circumstance, will have access to the entire breadth of curriculum and teaching which is appropriate to their needs and abilities. </w:t>
      </w:r>
    </w:p>
    <w:p w:rsidR="00CD0AAA" w:rsidRDefault="006F00A9">
      <w:pPr>
        <w:rPr>
          <w:rFonts w:ascii="Arial Narrow" w:eastAsia="Arial Narrow" w:hAnsi="Arial Narrow" w:cs="Arial Narrow"/>
        </w:rPr>
      </w:pPr>
      <w:r>
        <w:rPr>
          <w:rFonts w:ascii="Arial Narrow" w:eastAsia="Arial Narrow" w:hAnsi="Arial Narrow" w:cs="Arial Narrow"/>
        </w:rPr>
        <w:t>For pupils with SEND, this may mean receiving support and intervention both internally and externally, appropriate to their needs, whether short or long-term. This support may be in class, to assist them in gaining full access to the curriculum, or by withdrawal for periods of time to receive targeted support in order to address specific challenges to learning.</w:t>
      </w:r>
    </w:p>
    <w:p w:rsidR="00CD0AAA" w:rsidRDefault="00CD0AAA">
      <w:pPr>
        <w:rPr>
          <w:rFonts w:ascii="Arial Narrow" w:eastAsia="Arial Narrow" w:hAnsi="Arial Narrow" w:cs="Arial Narrow"/>
        </w:rPr>
      </w:pPr>
    </w:p>
    <w:p w:rsidR="00CD0AAA" w:rsidRDefault="006F00A9" w:rsidP="003338FC">
      <w:pPr>
        <w:keepNext/>
        <w:keepLines/>
        <w:numPr>
          <w:ilvl w:val="0"/>
          <w:numId w:val="31"/>
        </w:numPr>
        <w:pBdr>
          <w:top w:val="nil"/>
          <w:left w:val="nil"/>
          <w:bottom w:val="nil"/>
          <w:right w:val="nil"/>
          <w:between w:val="nil"/>
        </w:pBdr>
        <w:spacing w:after="120"/>
        <w:rPr>
          <w:rFonts w:ascii="Arial Narrow" w:eastAsia="Arial Narrow" w:hAnsi="Arial Narrow" w:cs="Arial Narrow"/>
          <w:b/>
          <w:bCs/>
          <w:color w:val="000000"/>
          <w:sz w:val="32"/>
          <w:szCs w:val="32"/>
        </w:rPr>
      </w:pPr>
      <w:r>
        <w:rPr>
          <w:rFonts w:ascii="Arial Narrow" w:eastAsia="Arial Narrow" w:hAnsi="Arial Narrow" w:cs="Arial Narrow"/>
          <w:b/>
          <w:bCs/>
          <w:color w:val="000000"/>
          <w:sz w:val="32"/>
          <w:szCs w:val="32"/>
        </w:rPr>
        <w:t xml:space="preserve">Aims and objectives </w:t>
      </w:r>
    </w:p>
    <w:p w:rsidR="00CD0AAA" w:rsidRDefault="006F00A9">
      <w:pPr>
        <w:keepNext/>
        <w:keepLines/>
        <w:spacing w:before="480" w:after="120"/>
        <w:rPr>
          <w:rFonts w:ascii="Arial Narrow" w:eastAsia="Arial Narrow" w:hAnsi="Arial Narrow" w:cs="Arial Narrow"/>
          <w:b/>
          <w:bCs/>
        </w:rPr>
      </w:pPr>
      <w:r>
        <w:rPr>
          <w:rFonts w:ascii="Arial Narrow" w:eastAsia="Arial Narrow" w:hAnsi="Arial Narrow" w:cs="Arial Narrow"/>
          <w:b/>
          <w:bCs/>
        </w:rPr>
        <w:t xml:space="preserve">The overarching aim of this policy is to ensure that all pupils with Special Educational Needs and Disabilities experience success; that they achieve well and develop as individuals and members of the community. </w:t>
      </w:r>
    </w:p>
    <w:p w:rsidR="00CD0AAA" w:rsidRDefault="006F00A9">
      <w:pPr>
        <w:spacing w:before="120" w:after="120"/>
        <w:rPr>
          <w:rFonts w:ascii="Arial Narrow" w:eastAsia="Arial Narrow" w:hAnsi="Arial Narrow" w:cs="Arial Narrow"/>
          <w:b/>
          <w:bCs/>
        </w:rPr>
      </w:pPr>
      <w:r>
        <w:rPr>
          <w:rFonts w:ascii="Arial Narrow" w:eastAsia="Arial Narrow" w:hAnsi="Arial Narrow" w:cs="Arial Narrow"/>
        </w:rPr>
        <w:t>This policy will contribute to achieving this aim by ensuring that provision for our students with SEND is a matter for the whole school and is a part of a continuous cycle of assessment and review.</w:t>
      </w:r>
    </w:p>
    <w:p w:rsidR="00CD0AAA" w:rsidRDefault="006F00A9">
      <w:pPr>
        <w:spacing w:before="120" w:after="120"/>
        <w:rPr>
          <w:rFonts w:ascii="Arial Narrow" w:eastAsia="Arial Narrow" w:hAnsi="Arial Narrow" w:cs="Arial Narrow"/>
        </w:rPr>
      </w:pPr>
      <w:r>
        <w:rPr>
          <w:rFonts w:ascii="Arial Narrow" w:eastAsia="Arial Narrow" w:hAnsi="Arial Narrow" w:cs="Arial Narrow"/>
        </w:rPr>
        <w:t>In order to do this, our SEND policy and information report also aims to:</w:t>
      </w:r>
    </w:p>
    <w:p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bookmarkStart w:id="1" w:name="_heading=h.uxikuotwdsgo" w:colFirst="0" w:colLast="0"/>
      <w:bookmarkEnd w:id="1"/>
      <w:r>
        <w:rPr>
          <w:rFonts w:ascii="Arial Narrow" w:eastAsia="Arial Narrow" w:hAnsi="Arial Narrow" w:cs="Arial Narrow"/>
          <w:color w:val="000000"/>
        </w:rPr>
        <w:t xml:space="preserve">Make sure our school fully implements national legislation and guidance regarding pupils with SEND </w:t>
      </w:r>
    </w:p>
    <w:p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bookmarkStart w:id="2" w:name="_heading=h.tj5j7v3hanp4" w:colFirst="0" w:colLast="0"/>
      <w:bookmarkEnd w:id="2"/>
      <w:r>
        <w:rPr>
          <w:rFonts w:ascii="Arial Narrow" w:eastAsia="Arial Narrow" w:hAnsi="Arial Narrow" w:cs="Arial Narrow"/>
          <w:color w:val="000000"/>
        </w:rPr>
        <w:t xml:space="preserve">Set out how our school will: </w:t>
      </w:r>
    </w:p>
    <w:p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Support and make provision for pupils with special educational needs and disabilities </w:t>
      </w:r>
    </w:p>
    <w:p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bookmarkStart w:id="3" w:name="_heading=h.vblvi98txxtz" w:colFirst="0" w:colLast="0"/>
      <w:bookmarkEnd w:id="3"/>
      <w:r>
        <w:rPr>
          <w:rFonts w:ascii="Arial Narrow" w:eastAsia="Arial Narrow" w:hAnsi="Arial Narrow" w:cs="Arial Narrow"/>
          <w:color w:val="000000"/>
        </w:rPr>
        <w:t>Provide pupils with SEND access to all aspects of school life so they can engage in the activities of the school alongside pupils who do not have SEND</w:t>
      </w:r>
    </w:p>
    <w:p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Help pupils with SEND fulfil their aspirations and achieve their best</w:t>
      </w:r>
    </w:p>
    <w:p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Help pupils with SEND become confident individuals living fulfilling lives</w:t>
      </w:r>
    </w:p>
    <w:p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bookmarkStart w:id="4" w:name="_heading=h.ntb3e29wyesh" w:colFirst="0" w:colLast="0"/>
      <w:bookmarkEnd w:id="4"/>
      <w:r>
        <w:rPr>
          <w:rFonts w:ascii="Arial Narrow" w:eastAsia="Arial Narrow" w:hAnsi="Arial Narrow" w:cs="Arial Narrow"/>
          <w:color w:val="000000"/>
        </w:rPr>
        <w:t>Communicate with pupils with SEND and their parents or carers and involve them in discussions and decisions about support and provision for the pupil</w:t>
      </w:r>
    </w:p>
    <w:p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Explain the roles and responsibilities of everyone involved in providing for pupils with SEND</w:t>
      </w:r>
    </w:p>
    <w:p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bookmarkStart w:id="5" w:name="_heading=h.lix3aidpw475" w:colFirst="0" w:colLast="0"/>
      <w:bookmarkEnd w:id="5"/>
      <w:r>
        <w:rPr>
          <w:rFonts w:ascii="Arial Narrow" w:eastAsia="Arial Narrow" w:hAnsi="Arial Narrow" w:cs="Arial Narrow"/>
          <w:color w:val="000000"/>
        </w:rPr>
        <w:t>Communicate with, and involve, pupils with SEND and their parents or carers in discussions and decisions about support and provision for the pupil</w:t>
      </w:r>
    </w:p>
    <w:p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Make sure the SEND policy is understood and implemented consistently by all staff</w:t>
      </w:r>
    </w:p>
    <w:p w:rsidR="00CD0AAA" w:rsidRDefault="006F00A9">
      <w:pPr>
        <w:numPr>
          <w:ilvl w:val="0"/>
          <w:numId w:val="1"/>
        </w:numPr>
        <w:pBdr>
          <w:top w:val="nil"/>
          <w:left w:val="nil"/>
          <w:bottom w:val="nil"/>
          <w:right w:val="nil"/>
          <w:between w:val="nil"/>
        </w:pBdr>
        <w:spacing w:before="120"/>
        <w:rPr>
          <w:rFonts w:ascii="Arial Narrow" w:eastAsia="Arial Narrow" w:hAnsi="Arial Narrow" w:cs="Arial Narrow"/>
          <w:color w:val="000000"/>
        </w:rPr>
      </w:pPr>
      <w:r>
        <w:rPr>
          <w:rFonts w:ascii="Arial Narrow" w:eastAsia="Arial Narrow" w:hAnsi="Arial Narrow" w:cs="Arial Narrow"/>
          <w:color w:val="000000"/>
        </w:rPr>
        <w:lastRenderedPageBreak/>
        <w:t>Set out how our school will support and make provision for pupils with special educational needs (SEN)</w:t>
      </w:r>
    </w:p>
    <w:p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Explain the roles and responsibilities of everyone involved in providing for pupils with SEN</w:t>
      </w:r>
      <w:r>
        <w:rPr>
          <w:rFonts w:ascii="Arial Narrow" w:eastAsia="Arial Narrow" w:hAnsi="Arial Narrow" w:cs="Arial Narrow"/>
        </w:rPr>
        <w:t>D</w:t>
      </w:r>
    </w:p>
    <w:p w:rsidR="00CD0AAA" w:rsidRDefault="00CD0AAA">
      <w:pPr>
        <w:rPr>
          <w:rFonts w:ascii="Arial Narrow" w:eastAsia="Arial Narrow" w:hAnsi="Arial Narrow" w:cs="Arial Narrow"/>
        </w:rPr>
      </w:pPr>
    </w:p>
    <w:p w:rsidR="00CD0AAA" w:rsidRDefault="006F00A9">
      <w:pPr>
        <w:spacing w:before="120" w:after="120"/>
        <w:rPr>
          <w:rFonts w:ascii="Arial Narrow" w:eastAsia="Arial Narrow" w:hAnsi="Arial Narrow" w:cs="Arial Narrow"/>
          <w:color w:val="222222"/>
          <w:highlight w:val="white"/>
        </w:rPr>
      </w:pPr>
      <w:r>
        <w:rPr>
          <w:rFonts w:ascii="Arial Narrow" w:eastAsia="Arial Narrow" w:hAnsi="Arial Narrow" w:cs="Arial Narrow"/>
        </w:rPr>
        <w:t>Through the application of this policy we wish to;</w:t>
      </w:r>
      <w:r>
        <w:rPr>
          <w:rFonts w:ascii="Arial Narrow" w:eastAsia="Arial Narrow" w:hAnsi="Arial Narrow" w:cs="Arial Narrow"/>
          <w:color w:val="222222"/>
        </w:rPr>
        <w:br/>
      </w:r>
    </w:p>
    <w:p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222222"/>
          <w:highlight w:val="white"/>
        </w:rPr>
      </w:pPr>
      <w:r>
        <w:rPr>
          <w:rFonts w:ascii="Arial Narrow" w:eastAsia="Arial Narrow" w:hAnsi="Arial Narrow" w:cs="Arial Narrow"/>
          <w:b/>
          <w:bCs/>
          <w:color w:val="222222"/>
          <w:highlight w:val="white"/>
        </w:rPr>
        <w:t>Think positively</w:t>
      </w:r>
      <w:r>
        <w:rPr>
          <w:rFonts w:ascii="Arial Narrow" w:eastAsia="Arial Narrow" w:hAnsi="Arial Narrow" w:cs="Arial Narrow"/>
          <w:color w:val="222222"/>
          <w:highlight w:val="white"/>
        </w:rPr>
        <w:t>- the whole school community (pupils, parents, carers and staff) believing that all pupils, including those with SEND are capable, can achieve and be successful.</w:t>
      </w:r>
    </w:p>
    <w:p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 xml:space="preserve">Reduce barriers </w:t>
      </w:r>
      <w:r>
        <w:rPr>
          <w:rFonts w:ascii="Arial Narrow" w:eastAsia="Arial Narrow" w:hAnsi="Arial Narrow" w:cs="Arial Narrow"/>
          <w:color w:val="000000"/>
        </w:rPr>
        <w:t xml:space="preserve">- taking practical steps to adapt to pupil needs so our school environment, facilities, curriculum and practices reduce barriers and are accessible to all. </w:t>
      </w:r>
    </w:p>
    <w:p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Work in partnership</w:t>
      </w:r>
      <w:r>
        <w:rPr>
          <w:rFonts w:ascii="Arial Narrow" w:eastAsia="Arial Narrow" w:hAnsi="Arial Narrow" w:cs="Arial Narrow"/>
          <w:color w:val="000000"/>
        </w:rPr>
        <w:t>- giving children the opportunity to voice their wishes and drawing upon knowledge and expertise of parents and carers in relation to their child</w:t>
      </w:r>
      <w:r>
        <w:rPr>
          <w:rFonts w:ascii="Arial Narrow" w:eastAsia="Arial Narrow" w:hAnsi="Arial Narrow" w:cs="Arial Narrow"/>
        </w:rPr>
        <w:t xml:space="preserve">. Knowing when to refer to other professionals for support in a timely way. </w:t>
      </w:r>
    </w:p>
    <w:p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Assess accurately</w:t>
      </w:r>
      <w:r>
        <w:rPr>
          <w:rFonts w:ascii="Arial Narrow" w:eastAsia="Arial Narrow" w:hAnsi="Arial Narrow" w:cs="Arial Narrow"/>
          <w:color w:val="000000"/>
        </w:rPr>
        <w:t xml:space="preserve"> - tracking progress of pupils with SEND regularly and adjust provision in the light of on-going monitoring. </w:t>
      </w:r>
    </w:p>
    <w:p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222222"/>
          <w:highlight w:val="white"/>
        </w:rPr>
        <w:t>Be creative</w:t>
      </w:r>
      <w:r>
        <w:rPr>
          <w:rFonts w:ascii="Arial Narrow" w:eastAsia="Arial Narrow" w:hAnsi="Arial Narrow" w:cs="Arial Narrow"/>
          <w:color w:val="222222"/>
          <w:highlight w:val="white"/>
        </w:rPr>
        <w:t xml:space="preserve"> - to think outside the box in coming up with solutions to meet the needs of pupils with SEND.</w:t>
      </w:r>
    </w:p>
    <w:p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Be adaptive</w:t>
      </w:r>
      <w:r>
        <w:rPr>
          <w:rFonts w:ascii="Arial Narrow" w:eastAsia="Arial Narrow" w:hAnsi="Arial Narrow" w:cs="Arial Narrow"/>
          <w:color w:val="000000"/>
        </w:rPr>
        <w:t>- to individual needs of all children</w:t>
      </w:r>
      <w:r>
        <w:rPr>
          <w:rFonts w:ascii="Arial Narrow" w:eastAsia="Arial Narrow" w:hAnsi="Arial Narrow" w:cs="Arial Narrow"/>
        </w:rPr>
        <w:t xml:space="preserve">. </w:t>
      </w:r>
    </w:p>
    <w:p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Be effective</w:t>
      </w:r>
      <w:r>
        <w:rPr>
          <w:rFonts w:ascii="Arial Narrow" w:eastAsia="Arial Narrow" w:hAnsi="Arial Narrow" w:cs="Arial Narrow"/>
          <w:color w:val="000000"/>
        </w:rPr>
        <w:t>- in targeting additional support using a judicious blend of in-class support and withdrawal or intervention classes.</w:t>
      </w:r>
    </w:p>
    <w:p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Be reflective</w:t>
      </w:r>
      <w:r>
        <w:rPr>
          <w:rFonts w:ascii="Arial Narrow" w:eastAsia="Arial Narrow" w:hAnsi="Arial Narrow" w:cs="Arial Narrow"/>
          <w:color w:val="000000"/>
        </w:rPr>
        <w:t xml:space="preserve"> - Monitoring and evaluating the effectiveness of our provision for pupils with SEND to ensure that we are providing equality of educational opportunity and value for money.</w:t>
      </w:r>
    </w:p>
    <w:p w:rsidR="00CD0AAA" w:rsidRDefault="00CD0AAA">
      <w:pPr>
        <w:pBdr>
          <w:top w:val="nil"/>
          <w:left w:val="nil"/>
          <w:bottom w:val="nil"/>
          <w:right w:val="nil"/>
          <w:between w:val="nil"/>
        </w:pBdr>
        <w:spacing w:after="120"/>
        <w:rPr>
          <w:rFonts w:ascii="Arial Narrow" w:eastAsia="Arial Narrow" w:hAnsi="Arial Narrow" w:cs="Arial Narrow"/>
          <w:color w:val="000000"/>
          <w:sz w:val="20"/>
          <w:szCs w:val="20"/>
        </w:rPr>
      </w:pPr>
    </w:p>
    <w:p w:rsidR="00CD0AAA" w:rsidRDefault="006F00A9" w:rsidP="003338FC">
      <w:pPr>
        <w:numPr>
          <w:ilvl w:val="0"/>
          <w:numId w:val="31"/>
        </w:numPr>
        <w:pBdr>
          <w:top w:val="nil"/>
          <w:left w:val="nil"/>
          <w:bottom w:val="nil"/>
          <w:right w:val="nil"/>
          <w:between w:val="nil"/>
        </w:pBdr>
        <w:rPr>
          <w:rFonts w:ascii="Arial Narrow" w:eastAsia="Arial Narrow" w:hAnsi="Arial Narrow" w:cs="Arial Narrow"/>
          <w:b/>
          <w:bCs/>
          <w:color w:val="000000"/>
          <w:sz w:val="28"/>
          <w:szCs w:val="28"/>
        </w:rPr>
      </w:pPr>
      <w:bookmarkStart w:id="6" w:name="_heading=h.hygsbiigrkc1" w:colFirst="0" w:colLast="0"/>
      <w:bookmarkEnd w:id="6"/>
      <w:r>
        <w:rPr>
          <w:rFonts w:ascii="Arial Narrow" w:eastAsia="Arial Narrow" w:hAnsi="Arial Narrow" w:cs="Arial Narrow"/>
          <w:b/>
          <w:bCs/>
          <w:color w:val="000000"/>
          <w:sz w:val="28"/>
          <w:szCs w:val="28"/>
        </w:rPr>
        <w:t xml:space="preserve">Vision and Values </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At Broomwood Primary, our vision is to foster a truly inclusive community where every child—regardless of their starting point—experiences a sense of success and belonging. We believe that Special Educational Needs or Disabilities (SEND) should never be a limit to ambition. Our mission is to empower every pupil with the confidence, skills, and resilience required to thrive in an ever-changing world.</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We bring this vision to life through our five core values:</w:t>
      </w:r>
    </w:p>
    <w:p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Welcoming:</w:t>
      </w:r>
      <w:r>
        <w:rPr>
          <w:rFonts w:ascii="Arial Narrow" w:eastAsia="Arial Narrow" w:hAnsi="Arial Narrow" w:cs="Arial Narrow"/>
          <w:color w:val="000000"/>
        </w:rPr>
        <w:t xml:space="preserve"> We create sensory-friendly, neuro-inclusive environments where all pupils feel at home.</w:t>
      </w:r>
    </w:p>
    <w:p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Nurturing:</w:t>
      </w:r>
      <w:r>
        <w:rPr>
          <w:rFonts w:ascii="Arial Narrow" w:eastAsia="Arial Narrow" w:hAnsi="Arial Narrow" w:cs="Arial Narrow"/>
          <w:color w:val="000000"/>
        </w:rPr>
        <w:t xml:space="preserve"> We provide "secure bases" that prioritise emotional safety and wellbeing.</w:t>
      </w:r>
    </w:p>
    <w:p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Commitment:</w:t>
      </w:r>
      <w:r>
        <w:rPr>
          <w:rFonts w:ascii="Arial Narrow" w:eastAsia="Arial Narrow" w:hAnsi="Arial Narrow" w:cs="Arial Narrow"/>
          <w:color w:val="000000"/>
        </w:rPr>
        <w:t xml:space="preserve"> We are relentless in identifying and removing barriers to progress by adapting to individual needs at the earliest opportunity.</w:t>
      </w:r>
    </w:p>
    <w:p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Respect:</w:t>
      </w:r>
      <w:r>
        <w:rPr>
          <w:rFonts w:ascii="Arial Narrow" w:eastAsia="Arial Narrow" w:hAnsi="Arial Narrow" w:cs="Arial Narrow"/>
          <w:color w:val="000000"/>
        </w:rPr>
        <w:t xml:space="preserve"> We place the highest value on the child’s voice and the strength of parental partnerships.</w:t>
      </w:r>
    </w:p>
    <w:p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Togetherness:</w:t>
      </w:r>
      <w:r>
        <w:rPr>
          <w:rFonts w:ascii="Arial Narrow" w:eastAsia="Arial Narrow" w:hAnsi="Arial Narrow" w:cs="Arial Narrow"/>
          <w:color w:val="000000"/>
        </w:rPr>
        <w:t xml:space="preserve"> We operate as one unified school family, supporting each other every step of the way.</w:t>
      </w:r>
    </w:p>
    <w:p w:rsidR="00CD0AAA" w:rsidRDefault="00CD0AAA">
      <w:pPr>
        <w:rPr>
          <w:rFonts w:ascii="Arial Narrow" w:eastAsia="Arial Narrow" w:hAnsi="Arial Narrow" w:cs="Arial Narrow"/>
        </w:rPr>
      </w:pPr>
    </w:p>
    <w:p w:rsidR="00CD0AAA" w:rsidRDefault="006F00A9">
      <w:pPr>
        <w:pStyle w:val="Heading2"/>
        <w:rPr>
          <w:rFonts w:ascii="Arial Narrow" w:eastAsia="Arial Narrow" w:hAnsi="Arial Narrow" w:cs="Arial Narrow"/>
          <w:color w:val="000000"/>
        </w:rPr>
      </w:pPr>
      <w:r>
        <w:rPr>
          <w:rFonts w:ascii="Arial Narrow" w:eastAsia="Arial Narrow" w:hAnsi="Arial Narrow" w:cs="Arial Narrow"/>
          <w:color w:val="000000"/>
        </w:rPr>
        <w:t>Our Graduated Approach to Support</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At Broomwood, we are committed to identifying and meeting needs through a tiered, needs-led model to ensure that every child receives the right support at the right time. To maintain the highest standards, we have developed our "Graduated Approach to Inclusion in the Classroom" document, which is rooted in current educational research and closely aligned with the Greater Manchester Ordinarily Available </w:t>
      </w:r>
      <w:r>
        <w:rPr>
          <w:rFonts w:ascii="Arial Narrow" w:eastAsia="Arial Narrow" w:hAnsi="Arial Narrow" w:cs="Arial Narrow"/>
          <w:color w:val="000000"/>
        </w:rPr>
        <w:lastRenderedPageBreak/>
        <w:t>Inclusive Provision (OAIP) standards. A copy of this document is available on our school website and is held within the appendices of this policy.</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At Broomwood, we do not wait for a formal diagnosis to provide support; instead, we respond dynamically to each child’s profile as it emerges, ensuring that intervention is timely and effective.</w:t>
      </w:r>
    </w:p>
    <w:p w:rsidR="00CD0AAA" w:rsidRDefault="006F00A9">
      <w:pPr>
        <w:spacing w:before="240" w:line="276" w:lineRule="auto"/>
        <w:rPr>
          <w:rFonts w:ascii="Arial Narrow" w:eastAsia="Arial Narrow" w:hAnsi="Arial Narrow" w:cs="Arial Narrow"/>
        </w:rPr>
      </w:pPr>
      <w:r>
        <w:rPr>
          <w:rFonts w:ascii="Arial Narrow" w:eastAsia="Arial Narrow" w:hAnsi="Arial Narrow" w:cs="Arial Narrow"/>
        </w:rPr>
        <w:t>We aim to provide a curriculum that is accessible to all and allow children to have a wide variety of experiences.</w:t>
      </w:r>
      <w:r>
        <w:rPr>
          <w:rFonts w:ascii="Arial Narrow" w:eastAsia="Arial Narrow" w:hAnsi="Arial Narrow" w:cs="Arial Narrow"/>
          <w:i/>
          <w:iCs/>
          <w:color w:val="F15F22"/>
        </w:rPr>
        <w:t xml:space="preserve"> </w:t>
      </w:r>
      <w:r>
        <w:rPr>
          <w:rFonts w:ascii="Arial Narrow" w:eastAsia="Arial Narrow" w:hAnsi="Arial Narrow" w:cs="Arial Narrow"/>
        </w:rPr>
        <w:t xml:space="preserve">We expect that consideration of SEND crosses all curriculum areas and all aspects of learning and school life. We believe that it is best for pupils to learn in their classrooms, alongside their peers, with their class teachers. All of our teachers are teachers of SEN and we expect that pupil needs are taken into consideration in all lessons and in aspects of the school day. In some cases, children may need highly adapted or individualised learning opportunities and may access adapted learning outcomes during lessons to support their needs. </w:t>
      </w: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Tier 1: Ordinarily Available Inclusive Provision (OAIP)</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"What every child receives, every day, in every classroom."</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Tier 1 is the universal foundation of our school. We believe inclusive practice should be woven into the fabric of our daily routines.</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Our Tier 1 provision is built upon a research-based framework for an inclusive and trauma-informed learning environment. This approach moves away from traditional, high-stimulus classrooms toward a "low-arousal" model that prioriti</w:t>
      </w:r>
      <w:r w:rsidR="003338FC">
        <w:rPr>
          <w:rFonts w:ascii="Arial Narrow" w:eastAsia="Arial Narrow" w:hAnsi="Arial Narrow" w:cs="Arial Narrow"/>
          <w:color w:val="000000"/>
        </w:rPr>
        <w:t>s</w:t>
      </w:r>
      <w:r>
        <w:rPr>
          <w:rFonts w:ascii="Arial Narrow" w:eastAsia="Arial Narrow" w:hAnsi="Arial Narrow" w:cs="Arial Narrow"/>
          <w:color w:val="000000"/>
        </w:rPr>
        <w:t>es emotional safety, cognitive clarity, and physical regulation for all students.</w:t>
      </w: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Objectives: What Tier 1 Achieves</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The primary goal of Tier 1 is to proactively remove barriers to learning. By creating a predictable, calm, and supportive atmosphere, we shift the focus from "managing behaviour" to "supporting regulation." This ensures that every child—particularly those with neuro-diverse needs or sensory sensitivities—feels safe enough to engage and learn.</w:t>
      </w: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The 4 Core Pillars of Tier 1</w:t>
      </w:r>
    </w:p>
    <w:p w:rsidR="00CD0AAA" w:rsidRDefault="006F00A9">
      <w:pPr>
        <w:numPr>
          <w:ilvl w:val="0"/>
          <w:numId w:val="5"/>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Sensory &amp; Cognitive Load Reduction</w:t>
      </w:r>
      <w:r>
        <w:rPr>
          <w:rFonts w:ascii="Arial Narrow" w:eastAsia="Arial Narrow" w:hAnsi="Arial Narrow" w:cs="Arial Narrow"/>
          <w:color w:val="000000"/>
        </w:rPr>
        <w:t xml:space="preserve"> Minimising visual clutter and noise to help pupils focus on learning rather than processing their environment.</w:t>
      </w:r>
    </w:p>
    <w:p w:rsidR="00CD0AAA" w:rsidRDefault="006F00A9">
      <w:pPr>
        <w:numPr>
          <w:ilvl w:val="0"/>
          <w:numId w:val="5"/>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Predictability as Safety</w:t>
      </w:r>
      <w:r>
        <w:rPr>
          <w:rFonts w:ascii="Arial Narrow" w:eastAsia="Arial Narrow" w:hAnsi="Arial Narrow" w:cs="Arial Narrow"/>
          <w:color w:val="000000"/>
        </w:rPr>
        <w:t xml:space="preserve"> Using clear routines, visual timetables, and structured transitions to reduce anxiety and build trust.</w:t>
      </w:r>
    </w:p>
    <w:p w:rsidR="00CD0AAA" w:rsidRDefault="006F00A9">
      <w:pPr>
        <w:numPr>
          <w:ilvl w:val="0"/>
          <w:numId w:val="5"/>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Relational Regulation (The PACE Approach)</w:t>
      </w:r>
      <w:r>
        <w:rPr>
          <w:rFonts w:ascii="Arial Narrow" w:eastAsia="Arial Narrow" w:hAnsi="Arial Narrow" w:cs="Arial Narrow"/>
          <w:color w:val="000000"/>
        </w:rPr>
        <w:t xml:space="preserve"> Utilising Playfulness, Acceptance, Curiosity, and Empathy to foster secure adult-child connections.</w:t>
      </w:r>
    </w:p>
    <w:p w:rsidR="00CD0AAA" w:rsidRDefault="006F00A9">
      <w:pPr>
        <w:numPr>
          <w:ilvl w:val="0"/>
          <w:numId w:val="5"/>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Scaffolding for Success</w:t>
      </w:r>
      <w:r>
        <w:rPr>
          <w:rFonts w:ascii="Arial Narrow" w:eastAsia="Arial Narrow" w:hAnsi="Arial Narrow" w:cs="Arial Narrow"/>
          <w:color w:val="000000"/>
        </w:rPr>
        <w:t xml:space="preserve"> Providing universal tools, such as word mats or checklists, so every child can access the curriculum independently.</w:t>
      </w:r>
    </w:p>
    <w:p w:rsidR="00CD0AAA" w:rsidRDefault="00CD0AAA">
      <w:pPr>
        <w:pStyle w:val="Heading4"/>
        <w:rPr>
          <w:rFonts w:ascii="Arial Narrow" w:eastAsia="Arial Narrow" w:hAnsi="Arial Narrow" w:cs="Arial Narrow"/>
        </w:rPr>
      </w:pP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Tier 2: Targeted Adaptations &amp; Interventions</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"Additional help within the classroom or school environment."</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For pupils requiring support beyond the universal offer, Tier 2 provides a more focused layer of assistance. We implement timely, evidence-based cycles of Assess, Plan, Do, Review to ensure that support is matched to the child’s evolving needs.</w:t>
      </w: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lastRenderedPageBreak/>
        <w:t>Objectives: What Tier 2 Achieves</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The goal of Tier 2 is to bridge specific gaps in learning or development. By providing personalised adaptions or targeted interventions, we aim to build a child's independence and emotional literacy, ensuring they can successfully navigate the school day while remaining fully integrated with their peers.</w:t>
      </w: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The 5 Core Pillars of Tier 2 Strategy</w:t>
      </w:r>
    </w:p>
    <w:p w:rsidR="00CD0AAA" w:rsidRDefault="006F00A9">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Targeted Academic Adaptation</w:t>
      </w:r>
      <w:r>
        <w:rPr>
          <w:rFonts w:ascii="Arial Narrow" w:eastAsia="Arial Narrow" w:hAnsi="Arial Narrow" w:cs="Arial Narrow"/>
          <w:color w:val="000000"/>
        </w:rPr>
        <w:t xml:space="preserve"> Reducing cognitive load through adapted workloads.</w:t>
      </w:r>
    </w:p>
    <w:p w:rsidR="00CD0AAA" w:rsidRDefault="006F00A9">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Enhanced Environment &amp; Sensory Tools</w:t>
      </w:r>
      <w:r>
        <w:rPr>
          <w:rFonts w:ascii="Arial Narrow" w:eastAsia="Arial Narrow" w:hAnsi="Arial Narrow" w:cs="Arial Narrow"/>
          <w:color w:val="000000"/>
        </w:rPr>
        <w:t xml:space="preserve"> Supporting regulation through use of sensory aids</w:t>
      </w:r>
    </w:p>
    <w:p w:rsidR="00CD0AAA" w:rsidRPr="003338FC" w:rsidRDefault="006F00A9" w:rsidP="003338FC">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Personali</w:t>
      </w:r>
      <w:r w:rsidR="003338FC">
        <w:rPr>
          <w:rFonts w:ascii="Arial Narrow" w:eastAsia="Arial Narrow" w:hAnsi="Arial Narrow" w:cs="Arial Narrow"/>
          <w:b/>
          <w:bCs/>
          <w:color w:val="000000"/>
        </w:rPr>
        <w:t>s</w:t>
      </w:r>
      <w:r w:rsidRPr="003338FC">
        <w:rPr>
          <w:rFonts w:ascii="Arial Narrow" w:eastAsia="Arial Narrow" w:hAnsi="Arial Narrow" w:cs="Arial Narrow"/>
          <w:b/>
          <w:bCs/>
          <w:color w:val="000000"/>
        </w:rPr>
        <w:t>ed Routine &amp; Structure</w:t>
      </w:r>
      <w:r w:rsidRPr="003338FC">
        <w:rPr>
          <w:rFonts w:ascii="Arial Narrow" w:eastAsia="Arial Narrow" w:hAnsi="Arial Narrow" w:cs="Arial Narrow"/>
          <w:color w:val="000000"/>
        </w:rPr>
        <w:t xml:space="preserve"> Moving beyond universal timetables to individual methods such as Now and Next boards or adapted timetables</w:t>
      </w:r>
      <w:r w:rsidRPr="003338FC">
        <w:rPr>
          <w:rFonts w:ascii="Arial Narrow" w:eastAsia="Arial Narrow" w:hAnsi="Arial Narrow" w:cs="Arial Narrow"/>
          <w:b/>
          <w:bCs/>
          <w:color w:val="000000"/>
        </w:rPr>
        <w:t>.</w:t>
      </w:r>
    </w:p>
    <w:p w:rsidR="00CD0AAA" w:rsidRDefault="006F00A9">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 xml:space="preserve"> Social &amp; Emotional Scaffolding</w:t>
      </w:r>
      <w:r>
        <w:rPr>
          <w:rFonts w:ascii="Arial Narrow" w:eastAsia="Arial Narrow" w:hAnsi="Arial Narrow" w:cs="Arial Narrow"/>
          <w:color w:val="000000"/>
        </w:rPr>
        <w:t xml:space="preserve"> Providing small-group or 1:1 pastoral support and intervention.to help children label and manage complex emotions.</w:t>
      </w: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Tier 3: Specialist &amp; Individualised Support</w:t>
      </w:r>
    </w:p>
    <w:p w:rsidR="00CD0AAA" w:rsidRDefault="006F00A9">
      <w:pPr>
        <w:pBdr>
          <w:top w:val="nil"/>
          <w:left w:val="nil"/>
          <w:bottom w:val="nil"/>
          <w:right w:val="nil"/>
          <w:between w:val="nil"/>
        </w:pBdr>
        <w:rPr>
          <w:rFonts w:ascii="Arial Narrow" w:eastAsia="Arial Narrow" w:hAnsi="Arial Narrow" w:cs="Arial Narrow"/>
          <w:b/>
          <w:bCs/>
          <w:color w:val="000000"/>
        </w:rPr>
      </w:pPr>
      <w:r>
        <w:rPr>
          <w:rFonts w:ascii="Arial Narrow" w:eastAsia="Arial Narrow" w:hAnsi="Arial Narrow" w:cs="Arial Narrow"/>
          <w:b/>
          <w:bCs/>
          <w:color w:val="000000"/>
        </w:rPr>
        <w:t>"Highly personali</w:t>
      </w:r>
      <w:r w:rsidR="003338FC">
        <w:rPr>
          <w:rFonts w:ascii="Arial Narrow" w:eastAsia="Arial Narrow" w:hAnsi="Arial Narrow" w:cs="Arial Narrow"/>
          <w:b/>
          <w:bCs/>
          <w:color w:val="000000"/>
        </w:rPr>
        <w:t>s</w:t>
      </w:r>
      <w:r>
        <w:rPr>
          <w:rFonts w:ascii="Arial Narrow" w:eastAsia="Arial Narrow" w:hAnsi="Arial Narrow" w:cs="Arial Narrow"/>
          <w:b/>
          <w:bCs/>
          <w:color w:val="000000"/>
        </w:rPr>
        <w:t>ed provision for complex needs."</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Tier 3 is our most intensive level of support, designed for pupils who require a bespoke approach beyond standard adaptations. We collaborate closely with external specialists to create a learning environment tailored to the child’s unique profile.</w:t>
      </w: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Objectives: What Tier 3 Achieves</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The goal is to ensure safety, access, and progress for children with complex needs through high-level personalisation. We focus on stabili</w:t>
      </w:r>
      <w:r w:rsidR="003338FC">
        <w:rPr>
          <w:rFonts w:ascii="Arial Narrow" w:eastAsia="Arial Narrow" w:hAnsi="Arial Narrow" w:cs="Arial Narrow"/>
          <w:color w:val="000000"/>
        </w:rPr>
        <w:t>s</w:t>
      </w:r>
      <w:r>
        <w:rPr>
          <w:rFonts w:ascii="Arial Narrow" w:eastAsia="Arial Narrow" w:hAnsi="Arial Narrow" w:cs="Arial Narrow"/>
          <w:color w:val="000000"/>
        </w:rPr>
        <w:t>ing emotional regulation and meeting specific developmental milestones guided by clinical expertise.</w:t>
      </w: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The 4 Core Pillars of Tier 3 Strategy</w:t>
      </w:r>
    </w:p>
    <w:p w:rsidR="00CD0AAA" w:rsidRDefault="006F00A9">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Multi-Agency Collaboration</w:t>
      </w:r>
      <w:r>
        <w:rPr>
          <w:rFonts w:ascii="Arial Narrow" w:eastAsia="Arial Narrow" w:hAnsi="Arial Narrow" w:cs="Arial Narrow"/>
          <w:color w:val="000000"/>
        </w:rPr>
        <w:t xml:space="preserve"> Integrating expert advice from specialist services such as Educational Psychologists, Speech and Language Therapists and Occupational Therapists into the pupil’s provision</w:t>
      </w:r>
    </w:p>
    <w:p w:rsidR="00CD0AAA" w:rsidRDefault="006F00A9">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Individualised Environments</w:t>
      </w:r>
      <w:r>
        <w:rPr>
          <w:rFonts w:ascii="Arial Narrow" w:eastAsia="Arial Narrow" w:hAnsi="Arial Narrow" w:cs="Arial Narrow"/>
          <w:color w:val="000000"/>
        </w:rPr>
        <w:t xml:space="preserve"> Providing individual adaptions to pupils learning environment to minimise sensory overwhelm and maximi</w:t>
      </w:r>
      <w:r w:rsidR="003338FC">
        <w:rPr>
          <w:rFonts w:ascii="Arial Narrow" w:eastAsia="Arial Narrow" w:hAnsi="Arial Narrow" w:cs="Arial Narrow"/>
          <w:color w:val="000000"/>
        </w:rPr>
        <w:t>s</w:t>
      </w:r>
      <w:r>
        <w:rPr>
          <w:rFonts w:ascii="Arial Narrow" w:eastAsia="Arial Narrow" w:hAnsi="Arial Narrow" w:cs="Arial Narrow"/>
          <w:color w:val="000000"/>
        </w:rPr>
        <w:t>e focus.</w:t>
      </w:r>
    </w:p>
    <w:p w:rsidR="00CD0AAA" w:rsidRDefault="006F00A9">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Bespoke Pathways &amp; 1:1 Support</w:t>
      </w:r>
      <w:r>
        <w:rPr>
          <w:rFonts w:ascii="Arial Narrow" w:eastAsia="Arial Narrow" w:hAnsi="Arial Narrow" w:cs="Arial Narrow"/>
          <w:color w:val="000000"/>
        </w:rPr>
        <w:t xml:space="preserve"> Delivering a highly adapted curriculum often supported by dedicated interventions.</w:t>
      </w:r>
    </w:p>
    <w:p w:rsidR="00CD0AAA" w:rsidRDefault="006F00A9">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Personalised Safety Plans</w:t>
      </w:r>
      <w:r>
        <w:rPr>
          <w:rFonts w:ascii="Arial Narrow" w:eastAsia="Arial Narrow" w:hAnsi="Arial Narrow" w:cs="Arial Narrow"/>
          <w:color w:val="000000"/>
        </w:rPr>
        <w:t xml:space="preserve"> Co-</w:t>
      </w:r>
      <w:r w:rsidR="003338FC">
        <w:rPr>
          <w:rFonts w:ascii="Arial Narrow" w:eastAsia="Arial Narrow" w:hAnsi="Arial Narrow" w:cs="Arial Narrow"/>
          <w:color w:val="000000"/>
        </w:rPr>
        <w:t>Producing</w:t>
      </w:r>
      <w:r>
        <w:rPr>
          <w:rFonts w:ascii="Arial Narrow" w:eastAsia="Arial Narrow" w:hAnsi="Arial Narrow" w:cs="Arial Narrow"/>
          <w:color w:val="000000"/>
        </w:rPr>
        <w:t xml:space="preserve"> Inclusion or Healthcare Plans to ensure a consistent, dignified response to complex medical or behavioural needs.</w:t>
      </w:r>
    </w:p>
    <w:p w:rsidR="00CD0AAA" w:rsidRDefault="006F00A9" w:rsidP="003338FC">
      <w:pPr>
        <w:numPr>
          <w:ilvl w:val="0"/>
          <w:numId w:val="31"/>
        </w:numPr>
        <w:pBdr>
          <w:top w:val="nil"/>
          <w:left w:val="nil"/>
          <w:bottom w:val="nil"/>
          <w:right w:val="nil"/>
          <w:between w:val="nil"/>
        </w:pBdr>
        <w:rPr>
          <w:rFonts w:ascii="Arial Narrow" w:eastAsia="Arial Narrow" w:hAnsi="Arial Narrow" w:cs="Arial Narrow"/>
          <w:b/>
          <w:bCs/>
          <w:color w:val="000000"/>
          <w:sz w:val="28"/>
          <w:szCs w:val="28"/>
        </w:rPr>
      </w:pPr>
      <w:r>
        <w:rPr>
          <w:rFonts w:ascii="Arial Narrow" w:eastAsia="Arial Narrow" w:hAnsi="Arial Narrow" w:cs="Arial Narrow"/>
          <w:b/>
          <w:bCs/>
          <w:color w:val="000000"/>
          <w:sz w:val="28"/>
          <w:szCs w:val="28"/>
        </w:rPr>
        <w:t xml:space="preserve">Legislation and guidance </w:t>
      </w:r>
    </w:p>
    <w:p w:rsidR="00CD0AAA" w:rsidRDefault="006F00A9">
      <w:pPr>
        <w:shd w:val="clear" w:color="auto" w:fill="FFFFFF"/>
        <w:rPr>
          <w:rFonts w:ascii="Arial Narrow" w:eastAsia="Arial Narrow" w:hAnsi="Arial Narrow" w:cs="Arial Narrow"/>
        </w:rPr>
      </w:pPr>
      <w:bookmarkStart w:id="7" w:name="_heading=h.8xv4y969ifwx" w:colFirst="0" w:colLast="0"/>
      <w:bookmarkEnd w:id="7"/>
      <w:r>
        <w:rPr>
          <w:rFonts w:ascii="Arial Narrow" w:eastAsia="Arial Narrow" w:hAnsi="Arial Narrow" w:cs="Arial Narrow"/>
        </w:rPr>
        <w:t xml:space="preserve">This is based on the statutory guidance </w:t>
      </w:r>
      <w:hyperlink r:id="rId9">
        <w:r>
          <w:rPr>
            <w:rFonts w:ascii="Arial Narrow" w:eastAsia="Arial Narrow" w:hAnsi="Arial Narrow" w:cs="Arial Narrow"/>
            <w:color w:val="0072CC"/>
            <w:u w:val="single"/>
          </w:rPr>
          <w:t>Special Educational Needs and Disability (SEND) Code of Practice</w:t>
        </w:r>
      </w:hyperlink>
      <w:r>
        <w:rPr>
          <w:rFonts w:ascii="Arial Narrow" w:eastAsia="Arial Narrow" w:hAnsi="Arial Narrow" w:cs="Arial Narrow"/>
        </w:rPr>
        <w:t xml:space="preserve">, </w:t>
      </w:r>
      <w:hyperlink r:id="rId10">
        <w:r>
          <w:rPr>
            <w:rFonts w:ascii="Arial Narrow" w:eastAsia="Arial Narrow" w:hAnsi="Arial Narrow" w:cs="Arial Narrow"/>
            <w:color w:val="0072CC"/>
            <w:u w:val="single"/>
          </w:rPr>
          <w:t>Keeping Children Safe in Education</w:t>
        </w:r>
      </w:hyperlink>
      <w:r>
        <w:rPr>
          <w:rFonts w:ascii="Arial Narrow" w:eastAsia="Arial Narrow" w:hAnsi="Arial Narrow" w:cs="Arial Narrow"/>
        </w:rPr>
        <w:t xml:space="preserve"> and </w:t>
      </w:r>
      <w:hyperlink r:id="rId11">
        <w:r>
          <w:rPr>
            <w:rFonts w:ascii="Arial Narrow" w:eastAsia="Arial Narrow" w:hAnsi="Arial Narrow" w:cs="Arial Narrow"/>
            <w:color w:val="0072CC"/>
            <w:u w:val="single"/>
          </w:rPr>
          <w:t>working together to improve school attendance</w:t>
        </w:r>
      </w:hyperlink>
      <w:r>
        <w:rPr>
          <w:rFonts w:ascii="Arial Narrow" w:eastAsia="Arial Narrow" w:hAnsi="Arial Narrow" w:cs="Arial Narrow"/>
        </w:rPr>
        <w:t>.</w:t>
      </w:r>
    </w:p>
    <w:p w:rsidR="00CD0AAA" w:rsidRDefault="006F00A9">
      <w:pPr>
        <w:shd w:val="clear" w:color="auto" w:fill="FFFFFF"/>
        <w:rPr>
          <w:rFonts w:ascii="Arial Narrow" w:eastAsia="Arial Narrow" w:hAnsi="Arial Narrow" w:cs="Arial Narrow"/>
        </w:rPr>
      </w:pPr>
      <w:r>
        <w:rPr>
          <w:rFonts w:ascii="Arial Narrow" w:eastAsia="Arial Narrow" w:hAnsi="Arial Narrow" w:cs="Arial Narrow"/>
        </w:rPr>
        <w:t>This policy is also based on the following legislation:</w:t>
      </w:r>
    </w:p>
    <w:p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hyperlink r:id="rId12">
        <w:r>
          <w:rPr>
            <w:rFonts w:ascii="Arial Narrow" w:eastAsia="Arial Narrow" w:hAnsi="Arial Narrow" w:cs="Arial Narrow"/>
            <w:color w:val="0072CC"/>
            <w:sz w:val="20"/>
            <w:szCs w:val="20"/>
            <w:u w:val="single"/>
          </w:rPr>
          <w:t>Part 3 of the Children and Families Act 2014</w:t>
        </w:r>
      </w:hyperlink>
      <w:r>
        <w:rPr>
          <w:rFonts w:ascii="Arial Narrow" w:eastAsia="Arial Narrow" w:hAnsi="Arial Narrow" w:cs="Arial Narrow"/>
          <w:color w:val="000000"/>
          <w:sz w:val="20"/>
          <w:szCs w:val="20"/>
        </w:rPr>
        <w:t>, which sets out schools’ responsibilities for pupils with SEND</w:t>
      </w:r>
    </w:p>
    <w:bookmarkStart w:id="8" w:name="_heading=h.qdtufqd2ik2d" w:colFirst="0" w:colLast="0"/>
    <w:bookmarkEnd w:id="8"/>
    <w:p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r>
        <w:fldChar w:fldCharType="begin"/>
      </w:r>
      <w:r>
        <w:instrText xml:space="preserve"> HYPERLINK "http://www.legislation.gov.uk/uksi/2014/1530/contents/made" \h </w:instrText>
      </w:r>
      <w:r>
        <w:fldChar w:fldCharType="separate"/>
      </w:r>
      <w:r>
        <w:rPr>
          <w:rFonts w:ascii="Arial Narrow" w:eastAsia="Arial Narrow" w:hAnsi="Arial Narrow" w:cs="Arial Narrow"/>
          <w:color w:val="0072CC"/>
          <w:sz w:val="20"/>
          <w:szCs w:val="20"/>
          <w:u w:val="single"/>
        </w:rPr>
        <w:t>The Special Educational Needs and Disability Regulations 2014</w:t>
      </w:r>
      <w:r>
        <w:rPr>
          <w:rFonts w:ascii="Arial Narrow" w:eastAsia="Arial Narrow" w:hAnsi="Arial Narrow" w:cs="Arial Narrow"/>
          <w:color w:val="0072CC"/>
          <w:sz w:val="20"/>
          <w:szCs w:val="20"/>
          <w:u w:val="single"/>
        </w:rPr>
        <w:fldChar w:fldCharType="end"/>
      </w:r>
      <w:r>
        <w:rPr>
          <w:rFonts w:ascii="Arial Narrow" w:eastAsia="Arial Narrow" w:hAnsi="Arial Narrow" w:cs="Arial Narrow"/>
          <w:color w:val="000000"/>
          <w:sz w:val="20"/>
          <w:szCs w:val="20"/>
        </w:rPr>
        <w:t xml:space="preserve">, which set out local authorities’ and schools’ responsibilities for education, health and care (EHC) plans, SEN co-ordinators (SENCOs) and the special educational needs (SEN) information report </w:t>
      </w:r>
    </w:p>
    <w:p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The </w:t>
      </w:r>
      <w:hyperlink r:id="rId13">
        <w:r>
          <w:rPr>
            <w:rFonts w:ascii="Arial Narrow" w:eastAsia="Arial Narrow" w:hAnsi="Arial Narrow" w:cs="Arial Narrow"/>
            <w:color w:val="0072CC"/>
            <w:sz w:val="20"/>
            <w:szCs w:val="20"/>
            <w:u w:val="single"/>
          </w:rPr>
          <w:t>Equality Act 2010</w:t>
        </w:r>
      </w:hyperlink>
      <w:r>
        <w:rPr>
          <w:rFonts w:ascii="Arial Narrow" w:eastAsia="Arial Narrow" w:hAnsi="Arial Narrow" w:cs="Arial Narrow"/>
          <w:color w:val="000000"/>
          <w:sz w:val="20"/>
          <w:szCs w:val="20"/>
        </w:rPr>
        <w:t xml:space="preserve"> (section 20), which sets out the school’s duties to make reasonable adjustments for pupils with disabilities </w:t>
      </w:r>
    </w:p>
    <w:p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The </w:t>
      </w:r>
      <w:hyperlink r:id="rId14">
        <w:r>
          <w:rPr>
            <w:rFonts w:ascii="Arial Narrow" w:eastAsia="Arial Narrow" w:hAnsi="Arial Narrow" w:cs="Arial Narrow"/>
            <w:color w:val="0072CC"/>
            <w:sz w:val="20"/>
            <w:szCs w:val="20"/>
            <w:u w:val="single"/>
          </w:rPr>
          <w:t>Public Sector Equality Duty</w:t>
        </w:r>
      </w:hyperlink>
      <w:r>
        <w:rPr>
          <w:rFonts w:ascii="Arial Narrow" w:eastAsia="Arial Narrow" w:hAnsi="Arial Narrow" w:cs="Arial Narrow"/>
          <w:color w:val="000000"/>
          <w:sz w:val="20"/>
          <w:szCs w:val="20"/>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bookmarkStart w:id="9" w:name="_heading=h.wkvw3qsvhosc" w:colFirst="0" w:colLast="0"/>
      <w:bookmarkEnd w:id="9"/>
      <w:r>
        <w:rPr>
          <w:rFonts w:ascii="Arial Narrow" w:eastAsia="Arial Narrow" w:hAnsi="Arial Narrow" w:cs="Arial Narrow"/>
          <w:color w:val="000000"/>
          <w:sz w:val="20"/>
          <w:szCs w:val="20"/>
        </w:rPr>
        <w:t xml:space="preserve">The governance guide for </w:t>
      </w:r>
      <w:hyperlink r:id="rId15">
        <w:r>
          <w:rPr>
            <w:rFonts w:ascii="Arial Narrow" w:eastAsia="Arial Narrow" w:hAnsi="Arial Narrow" w:cs="Arial Narrow"/>
            <w:color w:val="0072CC"/>
            <w:sz w:val="20"/>
            <w:szCs w:val="20"/>
            <w:highlight w:val="yellow"/>
            <w:u w:val="single"/>
          </w:rPr>
          <w:t>maintained schools</w:t>
        </w:r>
      </w:hyperlink>
      <w:r>
        <w:rPr>
          <w:rFonts w:ascii="Arial Narrow" w:eastAsia="Arial Narrow" w:hAnsi="Arial Narrow" w:cs="Arial Narrow"/>
          <w:color w:val="000000"/>
          <w:sz w:val="20"/>
          <w:szCs w:val="20"/>
          <w:highlight w:val="white"/>
        </w:rPr>
        <w:t xml:space="preserve"> which sets out </w:t>
      </w:r>
      <w:r>
        <w:rPr>
          <w:rFonts w:ascii="Arial Narrow" w:eastAsia="Arial Narrow" w:hAnsi="Arial Narrow" w:cs="Arial Narrow"/>
          <w:color w:val="000000"/>
          <w:sz w:val="20"/>
          <w:szCs w:val="20"/>
          <w:highlight w:val="yellow"/>
        </w:rPr>
        <w:t>governors’</w:t>
      </w:r>
      <w:r>
        <w:rPr>
          <w:rFonts w:ascii="Arial Narrow" w:eastAsia="Arial Narrow" w:hAnsi="Arial Narrow" w:cs="Arial Narrow"/>
          <w:color w:val="000000"/>
          <w:sz w:val="20"/>
          <w:szCs w:val="20"/>
        </w:rPr>
        <w:t xml:space="preserve"> responsibilities for pupils with SEND</w:t>
      </w:r>
    </w:p>
    <w:p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bookmarkStart w:id="10" w:name="_heading=h.ml146tqqk5zl" w:colFirst="0" w:colLast="0"/>
      <w:bookmarkEnd w:id="10"/>
      <w:r>
        <w:rPr>
          <w:rFonts w:ascii="Arial Narrow" w:eastAsia="Arial Narrow" w:hAnsi="Arial Narrow" w:cs="Arial Narrow"/>
          <w:color w:val="000000"/>
          <w:sz w:val="20"/>
          <w:szCs w:val="20"/>
        </w:rPr>
        <w:lastRenderedPageBreak/>
        <w:t xml:space="preserve">The </w:t>
      </w:r>
      <w:hyperlink r:id="rId16">
        <w:r>
          <w:rPr>
            <w:rFonts w:ascii="Arial Narrow" w:eastAsia="Arial Narrow" w:hAnsi="Arial Narrow" w:cs="Arial Narrow"/>
            <w:color w:val="0072CC"/>
            <w:sz w:val="20"/>
            <w:szCs w:val="20"/>
            <w:u w:val="single"/>
          </w:rPr>
          <w:t>School Admissions Code</w:t>
        </w:r>
      </w:hyperlink>
      <w:r>
        <w:rPr>
          <w:rFonts w:ascii="Arial Narrow" w:eastAsia="Arial Narrow" w:hAnsi="Arial Narrow" w:cs="Arial Narrow"/>
          <w:color w:val="000000"/>
          <w:sz w:val="20"/>
          <w:szCs w:val="20"/>
        </w:rPr>
        <w:t>, which sets out the school’s obligation to admit all pupils whose education, health and care (EHC) plan names the school, and its duty not to disadvantage unfairly children with a disability or with special educational needs</w:t>
      </w:r>
    </w:p>
    <w:p w:rsidR="00CD0AAA" w:rsidRDefault="00CD0AAA">
      <w:pPr>
        <w:pBdr>
          <w:top w:val="nil"/>
          <w:left w:val="nil"/>
          <w:bottom w:val="nil"/>
          <w:right w:val="nil"/>
          <w:between w:val="nil"/>
        </w:pBdr>
        <w:spacing w:after="120"/>
        <w:rPr>
          <w:rFonts w:ascii="Arial Narrow" w:eastAsia="Arial Narrow" w:hAnsi="Arial Narrow" w:cs="Arial Narrow"/>
          <w:color w:val="000000"/>
          <w:sz w:val="20"/>
          <w:szCs w:val="20"/>
        </w:rPr>
      </w:pPr>
    </w:p>
    <w:p w:rsidR="00CD0AAA" w:rsidRDefault="00CD0AAA">
      <w:pPr>
        <w:pBdr>
          <w:top w:val="nil"/>
          <w:left w:val="nil"/>
          <w:bottom w:val="nil"/>
          <w:right w:val="nil"/>
          <w:between w:val="nil"/>
        </w:pBdr>
        <w:rPr>
          <w:rFonts w:ascii="Arial Narrow" w:eastAsia="Arial Narrow" w:hAnsi="Arial Narrow" w:cs="Arial Narrow"/>
          <w:color w:val="000000"/>
        </w:rPr>
      </w:pPr>
    </w:p>
    <w:p w:rsidR="00CD0AAA" w:rsidRDefault="00CD0AAA">
      <w:pPr>
        <w:pBdr>
          <w:top w:val="nil"/>
          <w:left w:val="nil"/>
          <w:bottom w:val="nil"/>
          <w:right w:val="nil"/>
          <w:between w:val="nil"/>
        </w:pBdr>
        <w:spacing w:after="120"/>
        <w:rPr>
          <w:rFonts w:ascii="Arial Narrow" w:eastAsia="Arial Narrow" w:hAnsi="Arial Narrow" w:cs="Arial Narrow"/>
          <w:color w:val="000000"/>
          <w:sz w:val="20"/>
          <w:szCs w:val="20"/>
        </w:rPr>
      </w:pPr>
      <w:bookmarkStart w:id="11" w:name="_heading=h.q8dvm3evgl0c" w:colFirst="0" w:colLast="0"/>
      <w:bookmarkEnd w:id="11"/>
    </w:p>
    <w:p w:rsidR="00CD0AAA" w:rsidRDefault="006F00A9">
      <w:pPr>
        <w:pStyle w:val="Heading1"/>
        <w:rPr>
          <w:rFonts w:ascii="Arial Narrow" w:eastAsia="Arial Narrow" w:hAnsi="Arial Narrow" w:cs="Arial Narrow"/>
          <w:sz w:val="32"/>
          <w:szCs w:val="32"/>
        </w:rPr>
      </w:pPr>
      <w:bookmarkStart w:id="12" w:name="_heading=h.qjk01aoesya5" w:colFirst="0" w:colLast="0"/>
      <w:bookmarkEnd w:id="12"/>
      <w:r>
        <w:rPr>
          <w:rFonts w:ascii="Arial Narrow" w:eastAsia="Arial Narrow" w:hAnsi="Arial Narrow" w:cs="Arial Narrow"/>
          <w:sz w:val="28"/>
          <w:szCs w:val="28"/>
        </w:rPr>
        <w:lastRenderedPageBreak/>
        <w:t xml:space="preserve">5. </w:t>
      </w:r>
      <w:r>
        <w:rPr>
          <w:rFonts w:ascii="Arial Narrow" w:eastAsia="Arial Narrow" w:hAnsi="Arial Narrow" w:cs="Arial Narrow"/>
          <w:color w:val="000000"/>
          <w:sz w:val="28"/>
          <w:szCs w:val="28"/>
        </w:rPr>
        <w:t>Inclusion and equal opportunities</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We will achieve this by making reasonable adjustments to teaching, the curriculum and the school environment to make sure that pupils with SEND are included in all aspects of school life.</w:t>
      </w:r>
    </w:p>
    <w:p w:rsidR="00CD0AAA" w:rsidRDefault="00CD0AAA">
      <w:pPr>
        <w:pBdr>
          <w:top w:val="nil"/>
          <w:left w:val="nil"/>
          <w:bottom w:val="nil"/>
          <w:right w:val="nil"/>
          <w:between w:val="nil"/>
        </w:pBdr>
        <w:spacing w:after="120"/>
        <w:rPr>
          <w:rFonts w:ascii="Arial Narrow" w:eastAsia="Arial Narrow" w:hAnsi="Arial Narrow" w:cs="Arial Narrow"/>
          <w:color w:val="000000"/>
        </w:rPr>
      </w:pPr>
    </w:p>
    <w:p w:rsidR="00CD0AAA" w:rsidRDefault="006F00A9">
      <w:pPr>
        <w:pStyle w:val="Heading1"/>
        <w:rPr>
          <w:rFonts w:ascii="Arial Narrow" w:eastAsia="Arial Narrow" w:hAnsi="Arial Narrow" w:cs="Arial Narrow"/>
          <w:color w:val="000000"/>
          <w:sz w:val="28"/>
          <w:szCs w:val="28"/>
        </w:rPr>
      </w:pPr>
      <w:r>
        <w:rPr>
          <w:rFonts w:ascii="Arial Narrow" w:eastAsia="Arial Narrow" w:hAnsi="Arial Narrow" w:cs="Arial Narrow"/>
          <w:color w:val="000000"/>
          <w:sz w:val="28"/>
          <w:szCs w:val="28"/>
        </w:rPr>
        <w:lastRenderedPageBreak/>
        <w:t xml:space="preserve">6. Definitions </w:t>
      </w:r>
    </w:p>
    <w:p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 xml:space="preserve">6.1 Special educational needs </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A pupil has SEN if they have a learning difficulty or disability that requires special educational provision to be made for them. </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They have a </w:t>
      </w:r>
      <w:r>
        <w:rPr>
          <w:rFonts w:ascii="Arial Narrow" w:eastAsia="Arial Narrow" w:hAnsi="Arial Narrow" w:cs="Arial Narrow"/>
          <w:b/>
          <w:bCs/>
          <w:color w:val="000000"/>
        </w:rPr>
        <w:t>learning difficulty or disability</w:t>
      </w:r>
      <w:r>
        <w:rPr>
          <w:rFonts w:ascii="Arial Narrow" w:eastAsia="Arial Narrow" w:hAnsi="Arial Narrow" w:cs="Arial Narrow"/>
          <w:color w:val="000000"/>
        </w:rPr>
        <w:t xml:space="preserve"> if they have: </w:t>
      </w:r>
    </w:p>
    <w:p w:rsidR="00CD0AAA" w:rsidRDefault="006F00A9" w:rsidP="003338FC">
      <w:pPr>
        <w:numPr>
          <w:ilvl w:val="0"/>
          <w:numId w:val="43"/>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A significantly greater difficulty in learning than most others of the same age, or </w:t>
      </w:r>
    </w:p>
    <w:p w:rsidR="00CD0AAA" w:rsidRDefault="006F00A9" w:rsidP="003338FC">
      <w:pPr>
        <w:numPr>
          <w:ilvl w:val="0"/>
          <w:numId w:val="43"/>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A disability which prevents or hinders them from making use of facilities of a kind generally provided for others of the same age in mainstream schools </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b/>
          <w:bCs/>
          <w:color w:val="000000"/>
        </w:rPr>
        <w:t>Special educational provision</w:t>
      </w:r>
      <w:r>
        <w:rPr>
          <w:rFonts w:ascii="Arial Narrow" w:eastAsia="Arial Narrow" w:hAnsi="Arial Narrow" w:cs="Arial Narrow"/>
          <w:color w:val="000000"/>
        </w:rPr>
        <w:t xml:space="preserve"> is educational or training provision that is additional to, or different from, that made generally for other children or young people of the same age by mainstream schools.</w:t>
      </w:r>
    </w:p>
    <w:p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6.2 Disability</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are considered to have a disability if they have a physical or mental impairment that has a substantial and long-term adverse effect on their ability to do normal daily activities.</w:t>
      </w:r>
    </w:p>
    <w:p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13" w:name="_heading=h.vpmm6gya24fw" w:colFirst="0" w:colLast="0"/>
      <w:bookmarkEnd w:id="13"/>
      <w:r>
        <w:rPr>
          <w:rFonts w:ascii="Arial Narrow" w:eastAsia="Arial Narrow" w:hAnsi="Arial Narrow" w:cs="Arial Narrow"/>
          <w:color w:val="000000"/>
        </w:rPr>
        <w:t>The school will make reasonable adjustments for pupils with disabilities, so that they are not at a substantial disadvantage compared with their peers.</w:t>
      </w:r>
    </w:p>
    <w:p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6.3 The 4 areas of need</w:t>
      </w:r>
    </w:p>
    <w:p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14" w:name="_heading=h.em3h4gfxw4y5" w:colFirst="0" w:colLast="0"/>
      <w:bookmarkEnd w:id="14"/>
      <w:r>
        <w:rPr>
          <w:rFonts w:ascii="Arial Narrow" w:eastAsia="Arial Narrow" w:hAnsi="Arial Narrow" w:cs="Arial Narrow"/>
          <w:color w:val="000000"/>
        </w:rPr>
        <w:t xml:space="preserve">The needs of pupils with SEND are grouped into 4 broad areas. Pupils can have needs that cut across more than 1 area, and their needs may change over time. </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Adaptions and interventions will be selected that are appropriate for the pupil’s particular area(s) of need, at the relevant time.</w:t>
      </w:r>
    </w:p>
    <w:tbl>
      <w:tblPr>
        <w:tblStyle w:val="a"/>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2660"/>
        <w:gridCol w:w="7321"/>
        <w:gridCol w:w="16"/>
      </w:tblGrid>
      <w:tr w:rsidR="00CD0AAA">
        <w:trPr>
          <w:tblHeader/>
        </w:trPr>
        <w:tc>
          <w:tcPr>
            <w:tcW w:w="2660" w:type="dxa"/>
            <w:tcBorders>
              <w:top w:val="nil"/>
              <w:left w:val="nil"/>
              <w:bottom w:val="nil"/>
              <w:right w:val="single" w:sz="8" w:space="0" w:color="F8F8F8"/>
            </w:tcBorders>
            <w:shd w:val="clear" w:color="auto" w:fill="12263F"/>
            <w:tcMar>
              <w:top w:w="113" w:type="dxa"/>
              <w:bottom w:w="113" w:type="dxa"/>
            </w:tcMar>
          </w:tcPr>
          <w:p w:rsidR="00CD0AAA" w:rsidRDefault="006F00A9">
            <w:pPr>
              <w:pBdr>
                <w:top w:val="nil"/>
                <w:left w:val="nil"/>
                <w:bottom w:val="nil"/>
                <w:right w:val="nil"/>
                <w:between w:val="nil"/>
              </w:pBdr>
              <w:spacing w:after="120"/>
              <w:rPr>
                <w:rFonts w:ascii="Arial Narrow" w:eastAsia="Arial Narrow" w:hAnsi="Arial Narrow" w:cs="Arial Narrow"/>
                <w:smallCaps/>
                <w:color w:val="F8F8F8"/>
              </w:rPr>
            </w:pPr>
            <w:r>
              <w:rPr>
                <w:rFonts w:ascii="Arial Narrow" w:eastAsia="Arial Narrow" w:hAnsi="Arial Narrow" w:cs="Arial Narrow"/>
                <w:smallCaps/>
                <w:color w:val="F8F8F8"/>
              </w:rPr>
              <w:t>AREA OF NEED</w:t>
            </w:r>
          </w:p>
          <w:p w:rsidR="00CD0AAA" w:rsidRDefault="00CD0AAA">
            <w:pPr>
              <w:pBdr>
                <w:top w:val="nil"/>
                <w:left w:val="nil"/>
                <w:bottom w:val="nil"/>
                <w:right w:val="nil"/>
                <w:between w:val="nil"/>
              </w:pBdr>
              <w:spacing w:after="120"/>
              <w:rPr>
                <w:rFonts w:ascii="Arial Narrow" w:eastAsia="Arial Narrow" w:hAnsi="Arial Narrow" w:cs="Arial Narrow"/>
                <w:smallCaps/>
                <w:color w:val="F8F8F8"/>
              </w:rPr>
            </w:pPr>
          </w:p>
        </w:tc>
        <w:tc>
          <w:tcPr>
            <w:tcW w:w="7337" w:type="dxa"/>
            <w:gridSpan w:val="2"/>
            <w:tcBorders>
              <w:top w:val="nil"/>
              <w:left w:val="single" w:sz="8" w:space="0" w:color="F8F8F8"/>
              <w:bottom w:val="nil"/>
              <w:right w:val="nil"/>
            </w:tcBorders>
            <w:shd w:val="clear" w:color="auto" w:fill="12263F"/>
            <w:tcMar>
              <w:top w:w="113" w:type="dxa"/>
              <w:bottom w:w="113" w:type="dxa"/>
            </w:tcMar>
          </w:tcPr>
          <w:p w:rsidR="00CD0AAA" w:rsidRDefault="00CD0AAA">
            <w:pPr>
              <w:pBdr>
                <w:top w:val="nil"/>
                <w:left w:val="nil"/>
                <w:bottom w:val="nil"/>
                <w:right w:val="nil"/>
                <w:between w:val="nil"/>
              </w:pBdr>
              <w:spacing w:after="120"/>
              <w:rPr>
                <w:rFonts w:ascii="Arial Narrow" w:eastAsia="Arial Narrow" w:hAnsi="Arial Narrow" w:cs="Arial Narrow"/>
                <w:smallCaps/>
                <w:color w:val="F8F8F8"/>
              </w:rPr>
            </w:pPr>
          </w:p>
        </w:tc>
      </w:tr>
      <w:tr w:rsidR="00CD0AAA">
        <w:trPr>
          <w:gridAfter w:val="1"/>
          <w:wAfter w:w="16" w:type="dxa"/>
          <w:cantSplit/>
        </w:trPr>
        <w:tc>
          <w:tcPr>
            <w:tcW w:w="2660" w:type="dxa"/>
            <w:tcMar>
              <w:top w:w="113" w:type="dxa"/>
              <w:bottom w:w="113" w:type="dxa"/>
            </w:tcMar>
          </w:tcPr>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Communication and interaction</w:t>
            </w:r>
          </w:p>
        </w:tc>
        <w:tc>
          <w:tcPr>
            <w:tcW w:w="7321" w:type="dxa"/>
            <w:tcMar>
              <w:top w:w="113" w:type="dxa"/>
              <w:bottom w:w="113" w:type="dxa"/>
            </w:tcMar>
          </w:tcPr>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with needs in this area have difficulty communicating with others. They may have difficulty understanding what is being said to them, have trouble expressing themselves, or not understand or use the social rules of communication.</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who are on the autism spectrum often have needs that fall in this category.</w:t>
            </w:r>
          </w:p>
        </w:tc>
      </w:tr>
      <w:tr w:rsidR="00CD0AAA">
        <w:trPr>
          <w:gridAfter w:val="1"/>
          <w:wAfter w:w="16" w:type="dxa"/>
          <w:cantSplit/>
        </w:trPr>
        <w:tc>
          <w:tcPr>
            <w:tcW w:w="2660" w:type="dxa"/>
            <w:tcMar>
              <w:top w:w="113" w:type="dxa"/>
              <w:bottom w:w="113" w:type="dxa"/>
            </w:tcMar>
          </w:tcPr>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Cognition and learning </w:t>
            </w:r>
          </w:p>
        </w:tc>
        <w:tc>
          <w:tcPr>
            <w:tcW w:w="7321" w:type="dxa"/>
            <w:tcMar>
              <w:top w:w="113" w:type="dxa"/>
              <w:bottom w:w="113" w:type="dxa"/>
            </w:tcMar>
          </w:tcPr>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Pupils with learning difficulties usually learn at a slower pace than their peers. </w:t>
            </w:r>
            <w:r>
              <w:rPr>
                <w:rFonts w:ascii="Arial Narrow" w:eastAsia="Arial Narrow" w:hAnsi="Arial Narrow" w:cs="Arial Narrow"/>
                <w:color w:val="000000"/>
              </w:rPr>
              <w:br/>
              <w:t>A wide range of needs are grouped in this area, including:</w:t>
            </w:r>
          </w:p>
          <w:p w:rsidR="00CD0AAA" w:rsidRDefault="006F00A9" w:rsidP="003338FC">
            <w:pPr>
              <w:numPr>
                <w:ilvl w:val="0"/>
                <w:numId w:val="5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Specific learning difficulties, which impact 1 or more specific aspects of learning, such as: dyslexia, dyscalculia and dyspraxia</w:t>
            </w:r>
          </w:p>
          <w:p w:rsidR="00CD0AAA" w:rsidRDefault="006F00A9" w:rsidP="003338FC">
            <w:pPr>
              <w:numPr>
                <w:ilvl w:val="0"/>
                <w:numId w:val="5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Moderate learning difficulties</w:t>
            </w:r>
          </w:p>
          <w:p w:rsidR="00CD0AAA" w:rsidRDefault="006F00A9" w:rsidP="003338FC">
            <w:pPr>
              <w:numPr>
                <w:ilvl w:val="0"/>
                <w:numId w:val="5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Severe learning difficulties</w:t>
            </w:r>
          </w:p>
          <w:p w:rsidR="00CD0AAA" w:rsidRDefault="006F00A9" w:rsidP="003338FC">
            <w:pPr>
              <w:numPr>
                <w:ilvl w:val="0"/>
                <w:numId w:val="5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Profound and multiple learning difficulties, which is where pupils are likely to have severe and complex learning difficulties as well as a physical disability or sensory impairment</w:t>
            </w:r>
          </w:p>
        </w:tc>
      </w:tr>
      <w:tr w:rsidR="00CD0AAA">
        <w:trPr>
          <w:gridAfter w:val="1"/>
          <w:wAfter w:w="16" w:type="dxa"/>
          <w:cantSplit/>
        </w:trPr>
        <w:tc>
          <w:tcPr>
            <w:tcW w:w="2660" w:type="dxa"/>
            <w:tcMar>
              <w:top w:w="113" w:type="dxa"/>
              <w:bottom w:w="113" w:type="dxa"/>
            </w:tcMar>
          </w:tcPr>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lastRenderedPageBreak/>
              <w:t xml:space="preserve">Social, emotional and mental health </w:t>
            </w:r>
          </w:p>
        </w:tc>
        <w:tc>
          <w:tcPr>
            <w:tcW w:w="7321" w:type="dxa"/>
            <w:tcMar>
              <w:top w:w="113" w:type="dxa"/>
              <w:bottom w:w="113" w:type="dxa"/>
            </w:tcMar>
          </w:tcPr>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These needs may reflect a wide range of underlying difficulties or disorders. Pupils may have:</w:t>
            </w:r>
          </w:p>
          <w:p w:rsidR="00CD0AAA" w:rsidRDefault="006F00A9" w:rsidP="003338FC">
            <w:pPr>
              <w:numPr>
                <w:ilvl w:val="0"/>
                <w:numId w:val="5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Mental health difficulties such as anxiety, depression or an eating disorder</w:t>
            </w:r>
          </w:p>
          <w:p w:rsidR="00CD0AAA" w:rsidRDefault="006F00A9" w:rsidP="003338FC">
            <w:pPr>
              <w:numPr>
                <w:ilvl w:val="0"/>
                <w:numId w:val="5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Attention deficit disorder, attention deficit hyperactive disorder or attachment disorder</w:t>
            </w:r>
          </w:p>
          <w:p w:rsidR="00CD0AAA" w:rsidRDefault="006F00A9" w:rsidP="003338FC">
            <w:pPr>
              <w:numPr>
                <w:ilvl w:val="0"/>
                <w:numId w:val="5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Suffered adverse childhood experiences</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These needs can manifest in many ways, for example as challenging, disruptive or disturbing behaviour, or by the pupil becoming withdrawn or isolated.</w:t>
            </w:r>
          </w:p>
        </w:tc>
      </w:tr>
      <w:tr w:rsidR="00CD0AAA">
        <w:trPr>
          <w:gridAfter w:val="1"/>
          <w:wAfter w:w="16" w:type="dxa"/>
          <w:cantSplit/>
        </w:trPr>
        <w:tc>
          <w:tcPr>
            <w:tcW w:w="2660" w:type="dxa"/>
            <w:tcMar>
              <w:top w:w="113" w:type="dxa"/>
              <w:bottom w:w="113" w:type="dxa"/>
            </w:tcMar>
          </w:tcPr>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Sensory and/or physical </w:t>
            </w:r>
          </w:p>
        </w:tc>
        <w:tc>
          <w:tcPr>
            <w:tcW w:w="7321" w:type="dxa"/>
            <w:tcMar>
              <w:top w:w="113" w:type="dxa"/>
              <w:bottom w:w="113" w:type="dxa"/>
            </w:tcMar>
          </w:tcPr>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with these needs have a disability that hinders them from accessing the educational facilities generally provided.</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may have:</w:t>
            </w:r>
          </w:p>
          <w:p w:rsidR="00CD0AAA" w:rsidRDefault="006F00A9">
            <w:pPr>
              <w:numPr>
                <w:ilvl w:val="0"/>
                <w:numId w:val="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 sensory impairment such as vision impairment, hearing impairment or multi-sensory impairment</w:t>
            </w:r>
          </w:p>
          <w:p w:rsidR="00CD0AAA" w:rsidRDefault="006F00A9">
            <w:pPr>
              <w:numPr>
                <w:ilvl w:val="0"/>
                <w:numId w:val="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 physical impairment</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These pupils may need ongoing additional support and equipment to access all the opportunities available to their peers.</w:t>
            </w:r>
          </w:p>
        </w:tc>
      </w:tr>
    </w:tbl>
    <w:p w:rsidR="00CD0AAA" w:rsidRDefault="006F00A9">
      <w:pPr>
        <w:keepNext/>
        <w:keepLines/>
        <w:spacing w:before="480" w:after="120"/>
        <w:rPr>
          <w:rFonts w:ascii="Arial Narrow" w:eastAsia="Arial Narrow" w:hAnsi="Arial Narrow" w:cs="Arial Narrow"/>
          <w:b/>
          <w:bCs/>
          <w:sz w:val="28"/>
          <w:szCs w:val="28"/>
        </w:rPr>
      </w:pPr>
      <w:bookmarkStart w:id="15" w:name="_heading=h.30j0zll" w:colFirst="0" w:colLast="0"/>
      <w:bookmarkEnd w:id="15"/>
      <w:r>
        <w:rPr>
          <w:rFonts w:ascii="Arial Narrow" w:eastAsia="Arial Narrow" w:hAnsi="Arial Narrow" w:cs="Arial Narrow"/>
          <w:b/>
          <w:bCs/>
          <w:sz w:val="28"/>
          <w:szCs w:val="28"/>
        </w:rPr>
        <w:t>7. Roles and responsibilities</w:t>
      </w:r>
    </w:p>
    <w:p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Inclusion is a whole school issue; we firmly agree with the statement that ‘every teacher is a teacher of SEN’.  Every student is entitled to have their particular needs recognised and addressed. It is the responsibility of every member of staff to identify and meet the needs of our students; in this they can draw on the resources of the whole school. </w:t>
      </w:r>
    </w:p>
    <w:p w:rsidR="00CD0AAA" w:rsidRDefault="00CD0AAA">
      <w:pPr>
        <w:spacing w:before="120" w:after="120"/>
        <w:rPr>
          <w:rFonts w:ascii="Arial Narrow" w:eastAsia="Arial Narrow" w:hAnsi="Arial Narrow" w:cs="Arial Narrow"/>
        </w:rPr>
      </w:pPr>
    </w:p>
    <w:p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7.1 The SENCO</w:t>
      </w:r>
    </w:p>
    <w:p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The SENCO at our school is Jessica Cunliffe. Her contact details are;</w:t>
      </w:r>
    </w:p>
    <w:p w:rsidR="00CD0AAA" w:rsidRDefault="006F00A9">
      <w:pPr>
        <w:spacing w:before="120" w:after="120"/>
        <w:rPr>
          <w:rFonts w:ascii="Arial Narrow" w:eastAsia="Arial Narrow" w:hAnsi="Arial Narrow" w:cs="Arial Narrow"/>
        </w:rPr>
      </w:pPr>
      <w:r>
        <w:rPr>
          <w:rFonts w:ascii="Arial Narrow" w:eastAsia="Arial Narrow" w:hAnsi="Arial Narrow" w:cs="Arial Narrow"/>
          <w:b/>
          <w:bCs/>
        </w:rPr>
        <w:t xml:space="preserve">Email – </w:t>
      </w:r>
      <w:hyperlink r:id="rId17">
        <w:r>
          <w:rPr>
            <w:rFonts w:ascii="Arial Narrow" w:eastAsia="Arial Narrow" w:hAnsi="Arial Narrow" w:cs="Arial Narrow"/>
            <w:color w:val="0072CC"/>
            <w:u w:val="single"/>
          </w:rPr>
          <w:t>broomwood.senco@broomwoodprimary.school.co.uk</w:t>
        </w:r>
      </w:hyperlink>
    </w:p>
    <w:p w:rsidR="00CD0AAA" w:rsidRDefault="006F00A9">
      <w:pPr>
        <w:spacing w:before="120" w:after="120"/>
        <w:rPr>
          <w:rFonts w:ascii="Arial Narrow" w:eastAsia="Arial Narrow" w:hAnsi="Arial Narrow" w:cs="Arial Narrow"/>
        </w:rPr>
      </w:pPr>
      <w:r>
        <w:rPr>
          <w:rFonts w:ascii="Arial Narrow" w:eastAsia="Arial Narrow" w:hAnsi="Arial Narrow" w:cs="Arial Narrow"/>
          <w:b/>
          <w:bCs/>
        </w:rPr>
        <w:t xml:space="preserve">Tel – </w:t>
      </w:r>
      <w:r>
        <w:rPr>
          <w:rFonts w:ascii="Arial Narrow" w:eastAsia="Arial Narrow" w:hAnsi="Arial Narrow" w:cs="Arial Narrow"/>
        </w:rPr>
        <w:t xml:space="preserve">0161 912 5609 </w:t>
      </w:r>
    </w:p>
    <w:p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It is the </w:t>
      </w:r>
      <w:r w:rsidR="003338FC">
        <w:rPr>
          <w:rFonts w:ascii="Arial Narrow" w:eastAsia="Arial Narrow" w:hAnsi="Arial Narrow" w:cs="Arial Narrow"/>
        </w:rPr>
        <w:t>SENCO’s responsibility</w:t>
      </w:r>
      <w:r>
        <w:rPr>
          <w:rFonts w:ascii="Arial Narrow" w:eastAsia="Arial Narrow" w:hAnsi="Arial Narrow" w:cs="Arial Narrow"/>
        </w:rPr>
        <w:t xml:space="preserve"> to:</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Inform any parents that their child may have SEN and then liaise with them about the pupil’s needs and any provision made</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Work with the headteacher and SEN governor to determine the strategic development of the SEND policy and provision in the school</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Have day-to-day responsibility for the operation of this SEND policy and the co-ordination of specific provision made to support individual pupils with SEN, including those who have EHC plans</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lastRenderedPageBreak/>
        <w:t>Provide professional guidance to colleagues and liaise and work with staff, parents, and other agencies to make sure that pupils with SEN receive appropriate support and high-quality teaching</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Advise on the graduated approach to providing SEN support and adapted teaching methods appropriate for individual pupils</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Advise on the deployment of the school’s delegated budget and other resources to meet pupils’ needs effectively</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Be a point of contact for external agencies, especially the local authority (LA) and its support services, and work with external agencies to make sure that appropriate provision is provided</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Liaise with potential next providers of education to make sure that the pupil and their parents/carers are informed about options and that a smooth transition is planned</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When a pupil moves to a different school or institution: Make sure that all relevant information about a pupil’s SEN and the provision for them are sent to the appropriate authority, school or institution in a timely manner</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Work with the headteacher and school governors to make sure the school meets its responsibilities under the Equality Act 2010 with regard to reasonable adjustments and access arrangements</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Make sure the school keeps its records of all pupils with SEND up to date and accurate</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With the headteacher, monitor to identify any staff who have specific training needs regarding SEN, and incorporate this into the school’s plan for continuous professional development</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With the headteacher, regularly review and evaluate the breadth and impact of the SEND support the school offers or can access, and co-operate with the LA in reviewing the provision that is available locally and in developing the local offer</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Prepare and review information for inclusion in the school’s SEN information report and any updates to this policy</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With the headteacher and teaching staff, identify any patterns in the school’s identification of SEN, both within the school </w:t>
      </w:r>
      <w:r w:rsidR="003338FC">
        <w:rPr>
          <w:rFonts w:ascii="Arial Narrow" w:eastAsia="Arial Narrow" w:hAnsi="Arial Narrow" w:cs="Arial Narrow"/>
          <w:color w:val="000000"/>
        </w:rPr>
        <w:t xml:space="preserve">and in comparison, </w:t>
      </w:r>
      <w:r>
        <w:rPr>
          <w:rFonts w:ascii="Arial Narrow" w:eastAsia="Arial Narrow" w:hAnsi="Arial Narrow" w:cs="Arial Narrow"/>
          <w:color w:val="000000"/>
        </w:rPr>
        <w:t>with national data, and use these to reflect on and reinforce the quality of teaching</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Maintain and review Education, Health and Care Plans</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Monitor the academic progress of all SEND students</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Ensuring that access arrangements are in place, when required, for external examinations- SATs</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Oversee and monitor One Page Profiles and Learning Plans, held on the Google Drive</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Monitor SEN provisions.</w:t>
      </w:r>
    </w:p>
    <w:p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Liaise with parents of pupils with SEND through Parents’ Evenings and SEND review meetings</w:t>
      </w:r>
    </w:p>
    <w:p w:rsidR="00CD0AAA" w:rsidRDefault="006F00A9">
      <w:pPr>
        <w:numPr>
          <w:ilvl w:val="0"/>
          <w:numId w:val="8"/>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Advise the LA when a pupil needs an EHC needs assessment, or when an EHC plan needs an early review</w:t>
      </w:r>
    </w:p>
    <w:p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7.2 The SEN governor</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 governing board is responsible for making sure the following duties are carried out, though the duties can be delegated to a committee or an individual (typically the school SENCO):</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Co-operate with the LA in reviewing the provision that is available locally and developing the local offer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bookmarkStart w:id="16" w:name="_heading=h.7fwvugq566k8" w:colFirst="0" w:colLast="0"/>
      <w:bookmarkEnd w:id="16"/>
      <w:r>
        <w:rPr>
          <w:rFonts w:ascii="Arial Narrow" w:eastAsia="Arial Narrow" w:hAnsi="Arial Narrow" w:cs="Arial Narrow"/>
          <w:color w:val="000000"/>
        </w:rPr>
        <w:t xml:space="preserve">Do all it can to make sure that every pupil with SEND gets the support they need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Make sure that pupils with SEND engage in the activities of the school alongside pupils who don’t have SEND</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Inform parents/carers when the school is making special educational provision for their child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lastRenderedPageBreak/>
        <w:t xml:space="preserve">Make sure that the school has arrangements in place to support any pupils with medical conditions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Provide access to a broad and balanced curriculum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Have a clear approach to identifying and responding to SEND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Provide an annual report for parents/carers on their child’s progress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Record accurately and keep up to date the provision made for pupils with SEND</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bookmarkStart w:id="17" w:name="_heading=h.xt3h38j6dl8i" w:colFirst="0" w:colLast="0"/>
      <w:bookmarkEnd w:id="17"/>
      <w:r>
        <w:rPr>
          <w:rFonts w:ascii="Arial Narrow" w:eastAsia="Arial Narrow" w:hAnsi="Arial Narrow" w:cs="Arial Narrow"/>
          <w:color w:val="000000"/>
        </w:rPr>
        <w:t>Publish information on the school website about how the school is implementing its SEND policy, in an SEN information report</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Publish information about the arrangements for the admission of disabled children, the steps taken to prevent disabled children being treated less favourably than others, the facilities provided to assist access of disabled children, and the school’s accessibility plans</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bookmarkStart w:id="18" w:name="_heading=h.m6sx1goznxck" w:colFirst="0" w:colLast="0"/>
      <w:bookmarkEnd w:id="18"/>
      <w:r>
        <w:rPr>
          <w:rFonts w:ascii="Arial Narrow" w:eastAsia="Arial Narrow" w:hAnsi="Arial Narrow" w:cs="Arial Narrow"/>
          <w:color w:val="000000"/>
        </w:rPr>
        <w:t>Make sure that there is a qualified teacher designated as SENCO for the school and that the key responsibilities of the role are set out, and monitor the effectiveness of how these are carried out</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Determine their approach to using their resources to support the progress of pupils with SEND </w:t>
      </w:r>
    </w:p>
    <w:p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 xml:space="preserve">The SEND link governor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bookmarkStart w:id="19" w:name="_heading=h.gzxrmg1l56k9" w:colFirst="0" w:colLast="0"/>
      <w:bookmarkEnd w:id="19"/>
      <w:r>
        <w:rPr>
          <w:rFonts w:ascii="Arial Narrow" w:eastAsia="Arial Narrow" w:hAnsi="Arial Narrow" w:cs="Arial Narrow"/>
          <w:color w:val="000000"/>
        </w:rPr>
        <w:t xml:space="preserve">The SEND link governor is </w:t>
      </w:r>
      <w:r w:rsidR="003338FC">
        <w:rPr>
          <w:rFonts w:ascii="Arial Narrow" w:eastAsia="Arial Narrow" w:hAnsi="Arial Narrow" w:cs="Arial Narrow"/>
          <w:color w:val="000000"/>
        </w:rPr>
        <w:t xml:space="preserve">Donna </w:t>
      </w:r>
      <w:r w:rsidR="003338FC">
        <w:rPr>
          <w:rFonts w:ascii="Arial Narrow" w:eastAsia="Arial Narrow" w:hAnsi="Arial Narrow" w:cs="Arial Narrow"/>
          <w:color w:val="444444"/>
          <w:shd w:val="clear" w:color="auto" w:fill="F2F2F2"/>
        </w:rPr>
        <w:t>Vipond</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 SEND governor will: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Help to raise awareness of SEND issues at governing board meetings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Monitor the quality and effectiveness of SEND provision within the school and update the governing board on this </w:t>
      </w:r>
    </w:p>
    <w:p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Work with the headteacher and SENCO to determine the strategic development of the SEND policy and provision in the school </w:t>
      </w:r>
    </w:p>
    <w:p w:rsidR="00CD0AAA" w:rsidRDefault="00CD0AAA">
      <w:pPr>
        <w:spacing w:before="120" w:after="120"/>
        <w:rPr>
          <w:rFonts w:ascii="Arial Narrow" w:eastAsia="Arial Narrow" w:hAnsi="Arial Narrow" w:cs="Arial Narrow"/>
          <w:b/>
          <w:bCs/>
        </w:rPr>
      </w:pPr>
    </w:p>
    <w:p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 xml:space="preserve">7.3 The Headteacher </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 headteacher will: </w:t>
      </w:r>
    </w:p>
    <w:p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Work with the SENCO and SEND link governor to determine the strategic development of the SEND policy and provision within the school </w:t>
      </w:r>
    </w:p>
    <w:p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bookmarkStart w:id="20" w:name="_heading=h.ltjq9i5cqihu" w:colFirst="0" w:colLast="0"/>
      <w:bookmarkEnd w:id="20"/>
      <w:r>
        <w:rPr>
          <w:rFonts w:ascii="Arial Narrow" w:eastAsia="Arial Narrow" w:hAnsi="Arial Narrow" w:cs="Arial Narrow"/>
          <w:color w:val="000000"/>
        </w:rPr>
        <w:t>Work with the SENCO and school governors to make sure the school meets its responsibilities under the Equality Act 2010 with regard to reasonable adjustments and access arrangements</w:t>
      </w:r>
    </w:p>
    <w:p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Have overall responsibility for, and awareness of, the provision for pupils with SEND, and their progress</w:t>
      </w:r>
    </w:p>
    <w:p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Have responsibility for monitoring the school’s notional SEND budget and any additional funding allocated by the LA to support individual pupils </w:t>
      </w:r>
    </w:p>
    <w:p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Make sure that the SENCO has enough time to carry out their duties</w:t>
      </w:r>
    </w:p>
    <w:p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Have an overview of the needs of the current cohort of pupils on the SEND register</w:t>
      </w:r>
    </w:p>
    <w:p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bookmarkStart w:id="21" w:name="_heading=h.23gq2el6s1qx" w:colFirst="0" w:colLast="0"/>
      <w:bookmarkEnd w:id="21"/>
      <w:r>
        <w:rPr>
          <w:rFonts w:ascii="Arial Narrow" w:eastAsia="Arial Narrow" w:hAnsi="Arial Narrow" w:cs="Arial Narrow"/>
          <w:color w:val="000000"/>
        </w:rPr>
        <w:lastRenderedPageBreak/>
        <w:t>With the SENCO, monitor to identify any staff who have specific training needs regarding SEN, and incorporate this into the school’s plan for continuous professional development</w:t>
      </w:r>
    </w:p>
    <w:p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bookmarkStart w:id="22" w:name="_heading=h.1f9byenvtdek" w:colFirst="0" w:colLast="0"/>
      <w:bookmarkEnd w:id="22"/>
      <w:r>
        <w:rPr>
          <w:rFonts w:ascii="Arial Narrow" w:eastAsia="Arial Narrow" w:hAnsi="Arial Narrow" w:cs="Arial Narrow"/>
          <w:color w:val="000000"/>
        </w:rPr>
        <w:t>With the SENCO, regularly review and evaluate the breadth and impact of the SEND support the school offers or can access, and co-operate with the LA in reviewing the provision that is available locally and in developing the local offer</w:t>
      </w:r>
    </w:p>
    <w:p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bookmarkStart w:id="23" w:name="_heading=h.xeojzzet8qat" w:colFirst="0" w:colLast="0"/>
      <w:bookmarkEnd w:id="23"/>
      <w:r>
        <w:rPr>
          <w:rFonts w:ascii="Arial Narrow" w:eastAsia="Arial Narrow" w:hAnsi="Arial Narrow" w:cs="Arial Narrow"/>
          <w:color w:val="000000"/>
        </w:rPr>
        <w:t xml:space="preserve">With the SENCO and teaching staff, identify any patterns in the school’s identification of SEN, both within the school </w:t>
      </w:r>
      <w:r w:rsidR="003338FC">
        <w:rPr>
          <w:rFonts w:ascii="Arial Narrow" w:eastAsia="Arial Narrow" w:hAnsi="Arial Narrow" w:cs="Arial Narrow"/>
          <w:color w:val="000000"/>
        </w:rPr>
        <w:t xml:space="preserve">and in comparison, </w:t>
      </w:r>
      <w:r>
        <w:rPr>
          <w:rFonts w:ascii="Arial Narrow" w:eastAsia="Arial Narrow" w:hAnsi="Arial Narrow" w:cs="Arial Narrow"/>
          <w:color w:val="000000"/>
        </w:rPr>
        <w:t>with national data, and use these to reflect on and reinforce the quality of teaching</w:t>
      </w:r>
    </w:p>
    <w:p w:rsidR="00CD0AAA" w:rsidRDefault="00CD0AAA">
      <w:pPr>
        <w:spacing w:before="120" w:after="120"/>
        <w:rPr>
          <w:rFonts w:ascii="Arial Narrow" w:eastAsia="Arial Narrow" w:hAnsi="Arial Narrow" w:cs="Arial Narrow"/>
          <w:b/>
          <w:bCs/>
        </w:rPr>
      </w:pPr>
    </w:p>
    <w:p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 xml:space="preserve">7.4 Subject leaders </w:t>
      </w:r>
    </w:p>
    <w:p w:rsidR="00CD0AAA" w:rsidRDefault="006F00A9">
      <w:pPr>
        <w:spacing w:before="120" w:after="120"/>
        <w:rPr>
          <w:rFonts w:ascii="Arial Narrow" w:eastAsia="Arial Narrow" w:hAnsi="Arial Narrow" w:cs="Arial Narrow"/>
        </w:rPr>
      </w:pPr>
      <w:r>
        <w:rPr>
          <w:rFonts w:ascii="Arial Narrow" w:eastAsia="Arial Narrow" w:hAnsi="Arial Narrow" w:cs="Arial Narrow"/>
        </w:rPr>
        <w:t>Subject leaders have a responsibility to;</w:t>
      </w:r>
    </w:p>
    <w:p w:rsidR="00CD0AAA" w:rsidRDefault="006F00A9" w:rsidP="003338FC">
      <w:pPr>
        <w:numPr>
          <w:ilvl w:val="0"/>
          <w:numId w:val="42"/>
        </w:numPr>
        <w:pBdr>
          <w:top w:val="nil"/>
          <w:left w:val="nil"/>
          <w:bottom w:val="nil"/>
          <w:right w:val="nil"/>
          <w:between w:val="nil"/>
        </w:pBdr>
        <w:spacing w:before="120"/>
        <w:rPr>
          <w:rFonts w:ascii="Arial Narrow" w:eastAsia="Arial Narrow" w:hAnsi="Arial Narrow" w:cs="Arial Narrow"/>
          <w:color w:val="000000"/>
        </w:rPr>
      </w:pPr>
      <w:r>
        <w:rPr>
          <w:rFonts w:ascii="Arial Narrow" w:eastAsia="Arial Narrow" w:hAnsi="Arial Narrow" w:cs="Arial Narrow"/>
          <w:color w:val="000000"/>
        </w:rPr>
        <w:t xml:space="preserve">Familiarise themselves with the school policy and procedures on SEND </w:t>
      </w:r>
    </w:p>
    <w:p w:rsidR="00CD0AAA" w:rsidRDefault="006F00A9" w:rsidP="003338FC">
      <w:pPr>
        <w:numPr>
          <w:ilvl w:val="0"/>
          <w:numId w:val="4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Ensure all schemes consider appropriate adaptions for students with SEND- to provide inclusive education for all </w:t>
      </w:r>
    </w:p>
    <w:p w:rsidR="00CD0AAA" w:rsidRDefault="006F00A9" w:rsidP="003338FC">
      <w:pPr>
        <w:numPr>
          <w:ilvl w:val="0"/>
          <w:numId w:val="4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Review and monitor the progress made by pupils with SEND in their subject area and the effectiveness of resources and other curriculum material</w:t>
      </w:r>
      <w:r w:rsidR="003338FC">
        <w:rPr>
          <w:rFonts w:ascii="Arial Narrow" w:eastAsia="Arial Narrow" w:hAnsi="Arial Narrow" w:cs="Arial Narrow"/>
          <w:color w:val="000000"/>
        </w:rPr>
        <w:t>s</w:t>
      </w:r>
    </w:p>
    <w:p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7.5 Class teachers</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sz w:val="20"/>
          <w:szCs w:val="20"/>
        </w:rPr>
        <w:t xml:space="preserve"> </w:t>
      </w:r>
      <w:r>
        <w:rPr>
          <w:rFonts w:ascii="Arial Narrow" w:eastAsia="Arial Narrow" w:hAnsi="Arial Narrow" w:cs="Arial Narrow"/>
          <w:color w:val="000000"/>
        </w:rPr>
        <w:t xml:space="preserve">Each class teacher is responsible for: </w:t>
      </w:r>
    </w:p>
    <w:p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Planning and providing high-quality teaching that is adapted to meet pupil needs through a graduated approach</w:t>
      </w:r>
    </w:p>
    <w:p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 progress and development of every pupil in their class </w:t>
      </w:r>
    </w:p>
    <w:p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Working closely with any teaching assistants or specialist staff to plan and assess the impact of support and interventions, and consider how they can be linked to classroom teaching </w:t>
      </w:r>
    </w:p>
    <w:p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Working with the SENCO to review each pupil’s progress and development, and decide on any changes to provision </w:t>
      </w:r>
    </w:p>
    <w:p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Ensuring they follow this SEND policy and the SEN information report</w:t>
      </w:r>
    </w:p>
    <w:p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bookmarkStart w:id="24" w:name="_heading=h.jmcrta509hnk" w:colFirst="0" w:colLast="0"/>
      <w:bookmarkEnd w:id="24"/>
      <w:r>
        <w:rPr>
          <w:rFonts w:ascii="Arial Narrow" w:eastAsia="Arial Narrow" w:hAnsi="Arial Narrow" w:cs="Arial Narrow"/>
          <w:color w:val="000000"/>
        </w:rPr>
        <w:t>Communicating with parents/carers regularly to:</w:t>
      </w:r>
    </w:p>
    <w:p w:rsidR="00CD0AAA" w:rsidRDefault="006F00A9" w:rsidP="003338FC">
      <w:pPr>
        <w:numPr>
          <w:ilvl w:val="1"/>
          <w:numId w:val="50"/>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Set clear outcomes and review progress towards them</w:t>
      </w:r>
    </w:p>
    <w:p w:rsidR="00CD0AAA" w:rsidRDefault="006F00A9" w:rsidP="003338FC">
      <w:pPr>
        <w:numPr>
          <w:ilvl w:val="1"/>
          <w:numId w:val="50"/>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Discuss the activities and support that will help achieve the set outcomes</w:t>
      </w:r>
    </w:p>
    <w:p w:rsidR="00CD0AAA" w:rsidRDefault="006F00A9" w:rsidP="003338FC">
      <w:pPr>
        <w:numPr>
          <w:ilvl w:val="1"/>
          <w:numId w:val="50"/>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Identify the responsibilities of the parent, the pupil and the school</w:t>
      </w:r>
    </w:p>
    <w:p w:rsidR="00CD0AAA" w:rsidRDefault="006F00A9" w:rsidP="003338FC">
      <w:pPr>
        <w:numPr>
          <w:ilvl w:val="1"/>
          <w:numId w:val="50"/>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Listen to the parents’/carers’ concerns and agree their aspirations for the pupil</w:t>
      </w:r>
    </w:p>
    <w:p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Recognise that “quality first teaching” is the best provision for students of all abilities and needs and make sure that wherever possible students are included as part of the lesson</w:t>
      </w:r>
    </w:p>
    <w:p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Write and update One Page Profiles for pupils with SEND in the classes they teach on termly basis- share this with parents. </w:t>
      </w:r>
    </w:p>
    <w:p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Ensure that equipment or strategies recommended on pupil’s One Page Profiles are provided Make reasonable adjustments for the pupils with SEND they teach, keep a record of this on One Page Profile document, found on the shared drive at least termly.</w:t>
      </w:r>
    </w:p>
    <w:p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lastRenderedPageBreak/>
        <w:t>By aware of the ‘Initial SEND concerns’ document and use this to raise any concerns to the SENCO.</w:t>
      </w:r>
    </w:p>
    <w:p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Know those students in their teaching groups and their category of need and how best to meet those needs, seeking support from the SENCo as necessary</w:t>
      </w:r>
    </w:p>
    <w:p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Contribute to reviews of students they teach with SEND</w:t>
      </w:r>
    </w:p>
    <w:p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Set targets on pupils’ Learning Plans and report on progress towards these targets on a termly basis.</w:t>
      </w:r>
    </w:p>
    <w:p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Adapt homework tasks so that all students are given a task which is within their ability to complete</w:t>
      </w:r>
    </w:p>
    <w:p w:rsidR="00CD0AAA" w:rsidRDefault="006F00A9" w:rsidP="003338FC">
      <w:pPr>
        <w:numPr>
          <w:ilvl w:val="0"/>
          <w:numId w:val="2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Work closely with any teaching assistants or specialist staff to plan and assess the impact of support and interventions and how they can be linked to classroom teaching </w:t>
      </w:r>
    </w:p>
    <w:p w:rsidR="00CD0AAA" w:rsidRDefault="006F00A9" w:rsidP="003338FC">
      <w:pPr>
        <w:numPr>
          <w:ilvl w:val="0"/>
          <w:numId w:val="2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Work with the SENCO to review each pupil’s progress and development and decide on any changes to provision </w:t>
      </w:r>
    </w:p>
    <w:p w:rsidR="00CD0AAA" w:rsidRDefault="006F00A9" w:rsidP="003338FC">
      <w:pPr>
        <w:numPr>
          <w:ilvl w:val="0"/>
          <w:numId w:val="2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Follow the Graduated Approach to Inclusion in the Classroom document to ensure that classrooms are inclusive and neuro-affirming. </w:t>
      </w:r>
    </w:p>
    <w:p w:rsidR="00CD0AAA" w:rsidRDefault="00CD0AAA">
      <w:pPr>
        <w:pBdr>
          <w:top w:val="nil"/>
          <w:left w:val="nil"/>
          <w:bottom w:val="nil"/>
          <w:right w:val="nil"/>
          <w:between w:val="nil"/>
        </w:pBdr>
        <w:rPr>
          <w:rFonts w:ascii="Arial Narrow" w:eastAsia="Arial Narrow" w:hAnsi="Arial Narrow" w:cs="Arial Narrow"/>
          <w:color w:val="000000"/>
        </w:rPr>
      </w:pPr>
    </w:p>
    <w:p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7.6 Parents or carers</w:t>
      </w:r>
    </w:p>
    <w:p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25" w:name="_heading=h.a6mghi57exz0" w:colFirst="0" w:colLast="0"/>
      <w:bookmarkEnd w:id="25"/>
      <w:r>
        <w:rPr>
          <w:rFonts w:ascii="Arial Narrow" w:eastAsia="Arial Narrow" w:hAnsi="Arial Narrow" w:cs="Arial Narrow"/>
          <w:color w:val="000000"/>
        </w:rPr>
        <w:t xml:space="preserve">Parents or carers should inform the school if they have any concerns about their child’s progress or development. </w:t>
      </w:r>
    </w:p>
    <w:p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26" w:name="_heading=h.sq8asexzzmlp" w:colFirst="0" w:colLast="0"/>
      <w:bookmarkEnd w:id="26"/>
      <w:r>
        <w:rPr>
          <w:rFonts w:ascii="Arial Narrow" w:eastAsia="Arial Narrow" w:hAnsi="Arial Narrow" w:cs="Arial Narrow"/>
          <w:color w:val="000000"/>
        </w:rPr>
        <w:t xml:space="preserve">Parents or carers of a pupil on the SEND register will always be given the opportunity to provide information and express their views about the pupil’s SEND and the support provided. They will be invited to contribute their views on this support. They will be: </w:t>
      </w:r>
    </w:p>
    <w:p w:rsidR="00CD0AAA" w:rsidRDefault="006F00A9" w:rsidP="003338FC">
      <w:pPr>
        <w:numPr>
          <w:ilvl w:val="0"/>
          <w:numId w:val="48"/>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Receive copies of One Page Profiles, and where appropriate, Learning Plans on a termly basis and be invited to contribute to these. </w:t>
      </w:r>
    </w:p>
    <w:p w:rsidR="00CD0AAA" w:rsidRDefault="006F00A9" w:rsidP="003338FC">
      <w:pPr>
        <w:numPr>
          <w:ilvl w:val="0"/>
          <w:numId w:val="48"/>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Invited to SEN reviews at least annually. </w:t>
      </w:r>
    </w:p>
    <w:p w:rsidR="00CD0AAA" w:rsidRDefault="006F00A9" w:rsidP="003338FC">
      <w:pPr>
        <w:numPr>
          <w:ilvl w:val="0"/>
          <w:numId w:val="48"/>
        </w:numPr>
        <w:pBdr>
          <w:top w:val="nil"/>
          <w:left w:val="nil"/>
          <w:bottom w:val="nil"/>
          <w:right w:val="nil"/>
          <w:between w:val="nil"/>
        </w:pBdr>
        <w:spacing w:after="120"/>
        <w:rPr>
          <w:rFonts w:ascii="Arial Narrow" w:eastAsia="Arial Narrow" w:hAnsi="Arial Narrow" w:cs="Arial Narrow"/>
          <w:color w:val="000000"/>
        </w:rPr>
      </w:pPr>
      <w:bookmarkStart w:id="27" w:name="_heading=h.klibilmzzt4e" w:colFirst="0" w:colLast="0"/>
      <w:bookmarkEnd w:id="27"/>
      <w:r>
        <w:rPr>
          <w:rFonts w:ascii="Arial Narrow" w:eastAsia="Arial Narrow" w:hAnsi="Arial Narrow" w:cs="Arial Narrow"/>
          <w:color w:val="000000"/>
        </w:rPr>
        <w:t>Given an annual report on the pupil’s progress</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 school will </w:t>
      </w:r>
      <w:r w:rsidR="003338FC">
        <w:rPr>
          <w:rFonts w:ascii="Arial Narrow" w:eastAsia="Arial Narrow" w:hAnsi="Arial Narrow" w:cs="Arial Narrow"/>
          <w:color w:val="000000"/>
        </w:rPr>
        <w:t>consider</w:t>
      </w:r>
      <w:r>
        <w:rPr>
          <w:rFonts w:ascii="Arial Narrow" w:eastAsia="Arial Narrow" w:hAnsi="Arial Narrow" w:cs="Arial Narrow"/>
          <w:color w:val="000000"/>
        </w:rPr>
        <w:t xml:space="preserve"> the views of the parents or carers in any decisions made about the pupil.</w:t>
      </w:r>
    </w:p>
    <w:p w:rsidR="00CD0AAA" w:rsidRDefault="006F00A9">
      <w:pPr>
        <w:keepNext/>
        <w:keepLines/>
        <w:spacing w:before="480" w:after="120"/>
        <w:rPr>
          <w:rFonts w:ascii="Arial Narrow" w:eastAsia="Arial Narrow" w:hAnsi="Arial Narrow" w:cs="Arial Narrow"/>
          <w:b/>
          <w:bCs/>
          <w:sz w:val="28"/>
          <w:szCs w:val="28"/>
        </w:rPr>
      </w:pPr>
      <w:r>
        <w:rPr>
          <w:rFonts w:ascii="Arial Narrow" w:eastAsia="Arial Narrow" w:hAnsi="Arial Narrow" w:cs="Arial Narrow"/>
          <w:b/>
          <w:bCs/>
          <w:sz w:val="28"/>
          <w:szCs w:val="28"/>
        </w:rPr>
        <w:t>8. SEN information report</w:t>
      </w:r>
    </w:p>
    <w:p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 school publishes a SEN information report on its website, which sets out how this policy is implemented in the school.</w:t>
      </w:r>
    </w:p>
    <w:p w:rsidR="00CD0AAA" w:rsidRDefault="006F00A9">
      <w:pPr>
        <w:pBdr>
          <w:top w:val="nil"/>
          <w:left w:val="nil"/>
          <w:bottom w:val="nil"/>
          <w:right w:val="nil"/>
          <w:between w:val="nil"/>
        </w:pBdr>
        <w:spacing w:after="120"/>
        <w:rPr>
          <w:rFonts w:ascii="Arial Narrow" w:eastAsia="Arial Narrow" w:hAnsi="Arial Narrow" w:cs="Arial Narrow"/>
          <w:b/>
          <w:bCs/>
          <w:color w:val="000000"/>
        </w:rPr>
      </w:pPr>
      <w:bookmarkStart w:id="28" w:name="_heading=h.a3edz8bfmhpa" w:colFirst="0" w:colLast="0"/>
      <w:bookmarkEnd w:id="28"/>
      <w:r>
        <w:rPr>
          <w:rFonts w:ascii="Arial Narrow" w:eastAsia="Arial Narrow" w:hAnsi="Arial Narrow" w:cs="Arial Narrow"/>
          <w:color w:val="000000"/>
        </w:rPr>
        <w:t xml:space="preserve">The information report will be updated annually and as soon as possible after any changes to the information it contains. </w:t>
      </w:r>
    </w:p>
    <w:p w:rsidR="00CD0AAA" w:rsidRDefault="00CD0AAA">
      <w:pPr>
        <w:spacing w:before="120" w:after="120"/>
        <w:rPr>
          <w:rFonts w:ascii="Arial Narrow" w:eastAsia="Arial Narrow" w:hAnsi="Arial Narrow" w:cs="Arial Narrow"/>
          <w:b/>
          <w:bCs/>
        </w:rPr>
      </w:pPr>
    </w:p>
    <w:p w:rsidR="00CD0AAA" w:rsidRDefault="006F00A9">
      <w:pPr>
        <w:spacing w:before="120" w:after="120"/>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9. Our Approach to SEN support  </w:t>
      </w:r>
    </w:p>
    <w:p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 xml:space="preserve">9.1 Identifying pupils with SEND and assessing their needs </w:t>
      </w:r>
    </w:p>
    <w:p w:rsidR="00CD0AAA" w:rsidRDefault="006F00A9">
      <w:pPr>
        <w:rPr>
          <w:rFonts w:ascii="Arial Narrow" w:eastAsia="Arial Narrow" w:hAnsi="Arial Narrow" w:cs="Arial Narrow"/>
        </w:rPr>
      </w:pPr>
      <w:bookmarkStart w:id="29" w:name="_heading=h.fw07w5kcjtq5" w:colFirst="0" w:colLast="0"/>
      <w:bookmarkEnd w:id="29"/>
      <w:r>
        <w:rPr>
          <w:rFonts w:ascii="Arial Narrow" w:eastAsia="Arial Narrow" w:hAnsi="Arial Narrow" w:cs="Arial Narrow"/>
        </w:rPr>
        <w:t xml:space="preserve">Class teachers make regular observations and assessments of learning and development of all pupils. We check and monitor children’s attainment and progress and pupils may be offered additional support or lessons in order to ‘keep up’ with their peers. Some children may find school particularly difficult; their learning or development may have fallen well behind the expected level, or may not be making good progress despite support to help them to keep up. </w:t>
      </w:r>
      <w:r w:rsidR="003338FC">
        <w:rPr>
          <w:rFonts w:ascii="Arial Narrow" w:eastAsia="Arial Narrow" w:hAnsi="Arial Narrow" w:cs="Arial Narrow"/>
        </w:rPr>
        <w:t>At any</w:t>
      </w:r>
      <w:r>
        <w:rPr>
          <w:rFonts w:ascii="Arial Narrow" w:eastAsia="Arial Narrow" w:hAnsi="Arial Narrow" w:cs="Arial Narrow"/>
        </w:rPr>
        <w:t xml:space="preserve"> point within the child’s school career – from 2 years to 11 years – parents or a class teacher may raise a concern about progress or development in </w:t>
      </w:r>
      <w:r>
        <w:rPr>
          <w:rFonts w:ascii="Arial Narrow" w:eastAsia="Arial Narrow" w:hAnsi="Arial Narrow" w:cs="Arial Narrow"/>
        </w:rPr>
        <w:lastRenderedPageBreak/>
        <w:t xml:space="preserve">key areas such as, social, emotional </w:t>
      </w:r>
      <w:r w:rsidR="003338FC">
        <w:rPr>
          <w:rFonts w:ascii="Arial Narrow" w:eastAsia="Arial Narrow" w:hAnsi="Arial Narrow" w:cs="Arial Narrow"/>
        </w:rPr>
        <w:t>development, speech</w:t>
      </w:r>
      <w:r>
        <w:rPr>
          <w:rFonts w:ascii="Arial Narrow" w:eastAsia="Arial Narrow" w:hAnsi="Arial Narrow" w:cs="Arial Narrow"/>
        </w:rPr>
        <w:t xml:space="preserve"> or communication, physical development or learning. </w:t>
      </w:r>
    </w:p>
    <w:p w:rsidR="00CD0AAA" w:rsidRDefault="00CD0AAA">
      <w:pPr>
        <w:rPr>
          <w:rFonts w:ascii="Arial Narrow" w:eastAsia="Arial Narrow" w:hAnsi="Arial Narrow" w:cs="Arial Narrow"/>
        </w:rPr>
      </w:pPr>
    </w:p>
    <w:p w:rsidR="00CD0AAA" w:rsidRDefault="006F00A9">
      <w:pPr>
        <w:rPr>
          <w:rFonts w:ascii="Arial Narrow" w:eastAsia="Arial Narrow" w:hAnsi="Arial Narrow" w:cs="Arial Narrow"/>
        </w:rPr>
      </w:pPr>
      <w:bookmarkStart w:id="30" w:name="_heading=h.dgsfad89l1pn" w:colFirst="0" w:colLast="0"/>
      <w:bookmarkEnd w:id="30"/>
      <w:r>
        <w:rPr>
          <w:rFonts w:ascii="Arial Narrow" w:eastAsia="Arial Narrow" w:hAnsi="Arial Narrow" w:cs="Arial Narrow"/>
        </w:rPr>
        <w:t>Slow progress and low attainment do not automatically lead to a pupil being identified as having SEN. We consider potential short-term factors impacting performance or behaviour, such as bereavement or bullying; however, we aim to intervene in a timely way. Pupils may be placed on a monitoring list and offered support at an early stage without being formally identified as having SEN.</w:t>
      </w:r>
    </w:p>
    <w:p w:rsidR="00CD0AAA" w:rsidRDefault="00CD0AAA">
      <w:pPr>
        <w:rPr>
          <w:rFonts w:ascii="Arial Narrow" w:eastAsia="Arial Narrow" w:hAnsi="Arial Narrow" w:cs="Arial Narrow"/>
        </w:rPr>
      </w:pPr>
    </w:p>
    <w:p w:rsidR="00CD0AAA" w:rsidRDefault="006F00A9">
      <w:pPr>
        <w:rPr>
          <w:rFonts w:ascii="Arial Narrow" w:eastAsia="Arial Narrow" w:hAnsi="Arial Narrow" w:cs="Arial Narrow"/>
        </w:rPr>
      </w:pPr>
      <w:r>
        <w:rPr>
          <w:rFonts w:ascii="Arial Narrow" w:eastAsia="Arial Narrow" w:hAnsi="Arial Narrow" w:cs="Arial Narrow"/>
        </w:rPr>
        <w:t xml:space="preserve">To determine whether a pupil should be placed on the SEN register, staff who know the pupil best will complete an ‘Initial SEN Concerns’ document and hold discussions with parents. This process helps identify specific needs and allows for the implementation of in-class support. The impact of this support will be monitored before a pupil is formally added to the register. If formal identification is required, a meeting will be held with parents, carers, and the school SENCO, Jessica Cunliffe. </w:t>
      </w:r>
    </w:p>
    <w:p w:rsidR="00CD0AAA" w:rsidRDefault="00CD0AAA">
      <w:pPr>
        <w:rPr>
          <w:rFonts w:ascii="Arial Narrow" w:eastAsia="Arial Narrow" w:hAnsi="Arial Narrow" w:cs="Arial Narrow"/>
          <w:b/>
          <w:bCs/>
        </w:rPr>
      </w:pPr>
    </w:p>
    <w:p w:rsidR="00CD0AAA" w:rsidRDefault="006F00A9">
      <w:pPr>
        <w:rPr>
          <w:rFonts w:ascii="Arial Narrow" w:eastAsia="Arial Narrow" w:hAnsi="Arial Narrow" w:cs="Arial Narrow"/>
        </w:rPr>
      </w:pPr>
      <w:r>
        <w:rPr>
          <w:rFonts w:ascii="Arial Narrow" w:eastAsia="Arial Narrow" w:hAnsi="Arial Narrow" w:cs="Arial Narrow"/>
        </w:rPr>
        <w:t xml:space="preserve">Parents and carers know their children best and have a vital knowledge and unique insight into how their child learns.  </w:t>
      </w:r>
    </w:p>
    <w:p w:rsidR="00CD0AAA" w:rsidRDefault="006F00A9">
      <w:pPr>
        <w:rPr>
          <w:rFonts w:ascii="Arial Narrow" w:eastAsia="Arial Narrow" w:hAnsi="Arial Narrow" w:cs="Arial Narrow"/>
        </w:rPr>
      </w:pPr>
      <w:r>
        <w:rPr>
          <w:rFonts w:ascii="Arial Narrow" w:eastAsia="Arial Narrow" w:hAnsi="Arial Narrow" w:cs="Arial Narrow"/>
        </w:rPr>
        <w:t xml:space="preserve">Parents and carers are invited to contact school to arrange a meeting if they have concerns about their child’s learning or development whether they are on the SEND register or not. In the first instance they should contact their child’s class teacher about any concerns they may have. You can arrange a meeting with your child’s teacher by phoning the school office or asking informally on the school gate. Meetings can be requested with the school SENCO, Jessica Cunliffe. You can do this by phoning the school office or emailing Jessica </w:t>
      </w:r>
      <w:r w:rsidR="003338FC">
        <w:rPr>
          <w:rFonts w:ascii="Arial Narrow" w:eastAsia="Arial Narrow" w:hAnsi="Arial Narrow" w:cs="Arial Narrow"/>
        </w:rPr>
        <w:t>directly to</w:t>
      </w:r>
      <w:r>
        <w:rPr>
          <w:rFonts w:ascii="Arial Narrow" w:eastAsia="Arial Narrow" w:hAnsi="Arial Narrow" w:cs="Arial Narrow"/>
        </w:rPr>
        <w:t xml:space="preserve"> arrange an appointment - her email address is </w:t>
      </w:r>
      <w:hyperlink r:id="rId18">
        <w:r>
          <w:rPr>
            <w:rFonts w:ascii="Arial Narrow" w:eastAsia="Arial Narrow" w:hAnsi="Arial Narrow" w:cs="Arial Narrow"/>
            <w:color w:val="1155CC"/>
            <w:u w:val="single"/>
          </w:rPr>
          <w:t>broomwood.senco@broomwoodprimar</w:t>
        </w:r>
      </w:hyperlink>
      <w:r>
        <w:rPr>
          <w:rFonts w:ascii="Arial Narrow" w:eastAsia="Arial Narrow" w:hAnsi="Arial Narrow" w:cs="Arial Narrow"/>
        </w:rPr>
        <w:t>y</w:t>
      </w:r>
    </w:p>
    <w:p w:rsidR="00CD0AAA" w:rsidRDefault="006F00A9">
      <w:pPr>
        <w:spacing w:before="240" w:after="240"/>
        <w:rPr>
          <w:rFonts w:ascii="Arial Narrow" w:eastAsia="Arial Narrow" w:hAnsi="Arial Narrow" w:cs="Arial Narrow"/>
        </w:rPr>
      </w:pPr>
      <w:r>
        <w:rPr>
          <w:rFonts w:ascii="Arial Narrow" w:eastAsia="Arial Narrow" w:hAnsi="Arial Narrow" w:cs="Arial Narrow"/>
          <w:noProof/>
          <w:color w:val="1155CC"/>
          <w:u w:val="single"/>
        </w:rPr>
        <w:drawing>
          <wp:anchor distT="0" distB="0" distL="0" distR="0" simplePos="0" relativeHeight="251659264" behindDoc="1" locked="0" layoutInCell="1" hidden="0" allowOverlap="1">
            <wp:simplePos x="0" y="0"/>
            <wp:positionH relativeFrom="margin">
              <wp:posOffset>-38099</wp:posOffset>
            </wp:positionH>
            <wp:positionV relativeFrom="page">
              <wp:posOffset>4552950</wp:posOffset>
            </wp:positionV>
            <wp:extent cx="1790700" cy="619125"/>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1790700" cy="619125"/>
                    </a:xfrm>
                    <a:prstGeom prst="rect">
                      <a:avLst/>
                    </a:prstGeom>
                    <a:ln/>
                  </pic:spPr>
                </pic:pic>
              </a:graphicData>
            </a:graphic>
          </wp:anchor>
        </w:drawing>
      </w:r>
    </w:p>
    <w:p w:rsidR="00CD0AAA" w:rsidRDefault="006F00A9">
      <w:pPr>
        <w:rPr>
          <w:rFonts w:ascii="Arial Narrow" w:eastAsia="Arial Narrow" w:hAnsi="Arial Narrow" w:cs="Arial Narrow"/>
          <w:color w:val="1155CC"/>
          <w:sz w:val="22"/>
          <w:szCs w:val="22"/>
          <w:u w:val="single"/>
        </w:rPr>
      </w:pPr>
      <w:r>
        <w:rPr>
          <w:rFonts w:ascii="Arial Narrow" w:eastAsia="Arial Narrow" w:hAnsi="Arial Narrow" w:cs="Arial Narrow"/>
          <w:noProof/>
          <w:color w:val="1155CC"/>
          <w:u w:val="single"/>
        </w:rPr>
        <w:drawing>
          <wp:anchor distT="0" distB="0" distL="0" distR="0" simplePos="0" relativeHeight="251660288" behindDoc="1" locked="0" layoutInCell="1" hidden="0" allowOverlap="1">
            <wp:simplePos x="0" y="0"/>
            <wp:positionH relativeFrom="page">
              <wp:posOffset>4591050</wp:posOffset>
            </wp:positionH>
            <wp:positionV relativeFrom="page">
              <wp:posOffset>4552950</wp:posOffset>
            </wp:positionV>
            <wp:extent cx="1790700" cy="619125"/>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1790700" cy="619125"/>
                    </a:xfrm>
                    <a:prstGeom prst="rect">
                      <a:avLst/>
                    </a:prstGeom>
                    <a:ln/>
                  </pic:spPr>
                </pic:pic>
              </a:graphicData>
            </a:graphic>
          </wp:anchor>
        </w:drawing>
      </w:r>
      <w:r>
        <w:rPr>
          <w:rFonts w:ascii="Arial Narrow" w:eastAsia="Arial Narrow" w:hAnsi="Arial Narrow" w:cs="Arial Narrow"/>
          <w:noProof/>
          <w:color w:val="1155CC"/>
          <w:u w:val="single"/>
        </w:rPr>
        <w:drawing>
          <wp:anchor distT="0" distB="0" distL="0" distR="0" simplePos="0" relativeHeight="251661312" behindDoc="1" locked="0" layoutInCell="1" hidden="0" allowOverlap="1">
            <wp:simplePos x="0" y="0"/>
            <wp:positionH relativeFrom="margin">
              <wp:posOffset>1808480</wp:posOffset>
            </wp:positionH>
            <wp:positionV relativeFrom="page">
              <wp:posOffset>4552950</wp:posOffset>
            </wp:positionV>
            <wp:extent cx="1790700" cy="623292"/>
            <wp:effectExtent l="0" t="0" r="0" b="0"/>
            <wp:wrapNone/>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1790700" cy="623292"/>
                    </a:xfrm>
                    <a:prstGeom prst="rect">
                      <a:avLst/>
                    </a:prstGeom>
                    <a:ln/>
                  </pic:spPr>
                </pic:pic>
              </a:graphicData>
            </a:graphic>
          </wp:anchor>
        </w:drawing>
      </w:r>
    </w:p>
    <w:p w:rsidR="00CD0AAA" w:rsidRDefault="006F00A9">
      <w:pPr>
        <w:rPr>
          <w:rFonts w:ascii="Arial Narrow" w:eastAsia="Arial Narrow" w:hAnsi="Arial Narrow" w:cs="Arial Narrow"/>
          <w:sz w:val="20"/>
          <w:szCs w:val="20"/>
        </w:rPr>
      </w:pPr>
      <w:r>
        <w:rPr>
          <w:rFonts w:ascii="Arial Narrow" w:eastAsia="Arial Narrow" w:hAnsi="Arial Narrow" w:cs="Arial Narrow"/>
          <w:color w:val="1155CC"/>
          <w:sz w:val="22"/>
          <w:szCs w:val="22"/>
          <w:u w:val="single"/>
        </w:rPr>
        <w:t xml:space="preserve">       </w:t>
      </w:r>
      <w:r>
        <w:rPr>
          <w:rFonts w:ascii="Arial Narrow" w:eastAsia="Arial Narrow" w:hAnsi="Arial Narrow" w:cs="Arial Narrow"/>
          <w:color w:val="1155CC"/>
          <w:sz w:val="20"/>
          <w:szCs w:val="20"/>
          <w:u w:val="single"/>
        </w:rPr>
        <w:t xml:space="preserve">              </w:t>
      </w:r>
      <w:r>
        <w:rPr>
          <w:rFonts w:ascii="Arial Narrow" w:eastAsia="Arial Narrow" w:hAnsi="Arial Narrow" w:cs="Arial Narrow"/>
          <w:sz w:val="20"/>
          <w:szCs w:val="20"/>
        </w:rPr>
        <w:t xml:space="preserve">Tell us about                                      We will invite you in                              We will decide whether </w:t>
      </w:r>
    </w:p>
    <w:p w:rsidR="00CD0AAA" w:rsidRDefault="006F00A9">
      <w:pPr>
        <w:rPr>
          <w:rFonts w:ascii="Arial Narrow" w:eastAsia="Arial Narrow" w:hAnsi="Arial Narrow" w:cs="Arial Narrow"/>
          <w:sz w:val="20"/>
          <w:szCs w:val="20"/>
        </w:rPr>
      </w:pPr>
      <w:r>
        <w:rPr>
          <w:rFonts w:ascii="Arial Narrow" w:eastAsia="Arial Narrow" w:hAnsi="Arial Narrow" w:cs="Arial Narrow"/>
          <w:sz w:val="20"/>
          <w:szCs w:val="20"/>
        </w:rPr>
        <w:t xml:space="preserve">                        our concerns                                      for a meeting to                                       your child need SEN</w:t>
      </w:r>
    </w:p>
    <w:p w:rsidR="00CD0AAA" w:rsidRDefault="006F00A9">
      <w:pPr>
        <w:rPr>
          <w:rFonts w:ascii="Arial Narrow" w:eastAsia="Arial Narrow" w:hAnsi="Arial Narrow" w:cs="Arial Narrow"/>
          <w:sz w:val="20"/>
          <w:szCs w:val="20"/>
        </w:rPr>
      </w:pPr>
      <w:r>
        <w:rPr>
          <w:rFonts w:ascii="Arial Narrow" w:eastAsia="Arial Narrow" w:hAnsi="Arial Narrow" w:cs="Arial Narrow"/>
          <w:sz w:val="20"/>
          <w:szCs w:val="20"/>
        </w:rPr>
        <w:t xml:space="preserve">                                                                                   discuss them                                          support                                                                                    </w:t>
      </w:r>
    </w:p>
    <w:p w:rsidR="00CD0AAA" w:rsidRDefault="00CD0AAA">
      <w:pPr>
        <w:spacing w:before="240" w:after="240"/>
        <w:rPr>
          <w:rFonts w:ascii="Arial Narrow" w:eastAsia="Arial Narrow" w:hAnsi="Arial Narrow" w:cs="Arial Narrow"/>
        </w:rPr>
      </w:pPr>
    </w:p>
    <w:p w:rsidR="00CD0AAA" w:rsidRDefault="006F00A9">
      <w:pPr>
        <w:spacing w:before="240" w:after="240"/>
        <w:rPr>
          <w:rFonts w:ascii="Arial Narrow" w:eastAsia="Arial Narrow" w:hAnsi="Arial Narrow" w:cs="Arial Narrow"/>
        </w:rPr>
      </w:pPr>
      <w:r>
        <w:rPr>
          <w:rFonts w:ascii="Arial Narrow" w:eastAsia="Arial Narrow" w:hAnsi="Arial Narrow" w:cs="Arial Narrow"/>
        </w:rPr>
        <w:t>Where it is agreed that a pupil does have SEN, the child will be added to the SEN register at SEN Support level.  The aim of formally identifying a pupil with SEN is to help school ensure that effective provision is put in place and so remove barriers to learning.  After discussions with parents, we may also, where appropriate, ask for the opinion of external experts such as a speech and language therapist, an educational psychologist, or a paediatrician.</w:t>
      </w:r>
    </w:p>
    <w:p w:rsidR="00CD0AAA" w:rsidRDefault="006F00A9">
      <w:pPr>
        <w:rPr>
          <w:rFonts w:ascii="Arial Narrow" w:eastAsia="Arial Narrow" w:hAnsi="Arial Narrow" w:cs="Arial Narrow"/>
        </w:rPr>
      </w:pPr>
      <w:r>
        <w:rPr>
          <w:rFonts w:ascii="Arial Narrow" w:eastAsia="Arial Narrow" w:hAnsi="Arial Narrow" w:cs="Arial Narrow"/>
        </w:rPr>
        <w:t>The SENDCo and Senior Management team will review the SEND register on a termly basis. The decision to remove a child from the SEND register will be dependent upon appropriate progress being made and whether additional provision continues to be needed and will be made in liaison with the class teacher.  Parents are informed if a child ceases to be in receipt of school support.</w:t>
      </w:r>
    </w:p>
    <w:p w:rsidR="00CD0AAA" w:rsidRDefault="006F00A9">
      <w:pPr>
        <w:rPr>
          <w:rFonts w:ascii="Arial Narrow" w:eastAsia="Arial Narrow" w:hAnsi="Arial Narrow" w:cs="Arial Narrow"/>
        </w:rPr>
      </w:pPr>
      <w:r>
        <w:rPr>
          <w:rFonts w:ascii="Arial Narrow" w:eastAsia="Arial Narrow" w:hAnsi="Arial Narrow" w:cs="Arial Narrow"/>
        </w:rPr>
        <w:t xml:space="preserve">The school recognises parents and carers as the child’s first educators. </w:t>
      </w:r>
    </w:p>
    <w:p w:rsidR="00CD0AAA" w:rsidRDefault="006F00A9">
      <w:pPr>
        <w:pStyle w:val="Heading1"/>
        <w:pageBreakBefore w:val="0"/>
        <w:spacing w:before="480" w:after="120"/>
        <w:rPr>
          <w:rFonts w:ascii="Arial Narrow" w:eastAsia="Arial Narrow" w:hAnsi="Arial Narrow" w:cs="Arial Narrow"/>
          <w:color w:val="000000"/>
          <w:sz w:val="28"/>
          <w:szCs w:val="28"/>
        </w:rPr>
      </w:pPr>
      <w:r>
        <w:rPr>
          <w:rFonts w:ascii="Arial Narrow" w:eastAsia="Arial Narrow" w:hAnsi="Arial Narrow" w:cs="Arial Narrow"/>
          <w:color w:val="000000"/>
          <w:sz w:val="28"/>
          <w:szCs w:val="28"/>
        </w:rPr>
        <w:t>9.2 Consulting and involving pupils and parents/carers</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We know that you’re the expert when it comes to your child’s needs and aspirations. We want to make sure you have a full understanding of how we’re trying to meet your child’s needs. We also want to hear from you as much as possible so that we can build a better picture of how the SEN support we are providing is impacting your child outside of school. </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lastRenderedPageBreak/>
        <w:t>You are invited to contribute to your child’s One Page Profiles formally each term, however If your child’s needs or aspirations change at any time, please let us know right away so we can keep our provision as relevant as possible.</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Parents and carers of all pupils are invited to discuss their child’s progress at </w:t>
      </w:r>
      <w:r w:rsidR="003338FC">
        <w:rPr>
          <w:rFonts w:ascii="Arial Narrow" w:eastAsia="Arial Narrow" w:hAnsi="Arial Narrow" w:cs="Arial Narrow"/>
        </w:rPr>
        <w:t>P</w:t>
      </w:r>
      <w:r>
        <w:rPr>
          <w:rFonts w:ascii="Arial Narrow" w:eastAsia="Arial Narrow" w:hAnsi="Arial Narrow" w:cs="Arial Narrow"/>
        </w:rPr>
        <w:t xml:space="preserve">arents </w:t>
      </w:r>
      <w:r w:rsidR="003338FC">
        <w:rPr>
          <w:rFonts w:ascii="Arial Narrow" w:eastAsia="Arial Narrow" w:hAnsi="Arial Narrow" w:cs="Arial Narrow"/>
        </w:rPr>
        <w:t>E</w:t>
      </w:r>
      <w:r>
        <w:rPr>
          <w:rFonts w:ascii="Arial Narrow" w:eastAsia="Arial Narrow" w:hAnsi="Arial Narrow" w:cs="Arial Narrow"/>
        </w:rPr>
        <w:t xml:space="preserve">venings twice a year and receive an annual school report. Parents and carers will receive updated One Page Profiles and reviewed Learning Plans each term. You will also be invited, through to book an annual SEN review meeting with the </w:t>
      </w:r>
      <w:r w:rsidR="003338FC">
        <w:rPr>
          <w:rFonts w:ascii="Arial Narrow" w:eastAsia="Arial Narrow" w:hAnsi="Arial Narrow" w:cs="Arial Narrow"/>
        </w:rPr>
        <w:t>SENCO to</w:t>
      </w:r>
      <w:r>
        <w:rPr>
          <w:rFonts w:ascii="Arial Narrow" w:eastAsia="Arial Narrow" w:hAnsi="Arial Narrow" w:cs="Arial Narrow"/>
        </w:rPr>
        <w:t>:</w:t>
      </w:r>
    </w:p>
    <w:p w:rsidR="00CD0AAA" w:rsidRDefault="006F00A9" w:rsidP="003338FC">
      <w:pPr>
        <w:numPr>
          <w:ilvl w:val="0"/>
          <w:numId w:val="9"/>
        </w:numPr>
        <w:spacing w:before="240"/>
        <w:rPr>
          <w:rFonts w:ascii="Arial Narrow" w:eastAsia="Arial Narrow" w:hAnsi="Arial Narrow" w:cs="Arial Narrow"/>
        </w:rPr>
      </w:pPr>
      <w:r>
        <w:rPr>
          <w:rFonts w:ascii="Arial Narrow" w:eastAsia="Arial Narrow" w:hAnsi="Arial Narrow" w:cs="Arial Narrow"/>
        </w:rPr>
        <w:t xml:space="preserve">  Set clear outcomes for your child’s progress</w:t>
      </w:r>
    </w:p>
    <w:p w:rsidR="00CD0AAA" w:rsidRDefault="006F00A9" w:rsidP="003338FC">
      <w:pPr>
        <w:numPr>
          <w:ilvl w:val="0"/>
          <w:numId w:val="9"/>
        </w:numPr>
        <w:rPr>
          <w:rFonts w:ascii="Arial Narrow" w:eastAsia="Arial Narrow" w:hAnsi="Arial Narrow" w:cs="Arial Narrow"/>
        </w:rPr>
      </w:pPr>
      <w:r>
        <w:rPr>
          <w:rFonts w:ascii="Arial Narrow" w:eastAsia="Arial Narrow" w:hAnsi="Arial Narrow" w:cs="Arial Narrow"/>
        </w:rPr>
        <w:t xml:space="preserve">  Review progress towards those outcomes</w:t>
      </w:r>
    </w:p>
    <w:p w:rsidR="00CD0AAA" w:rsidRDefault="006F00A9" w:rsidP="003338FC">
      <w:pPr>
        <w:numPr>
          <w:ilvl w:val="0"/>
          <w:numId w:val="9"/>
        </w:numPr>
        <w:rPr>
          <w:rFonts w:ascii="Arial Narrow" w:eastAsia="Arial Narrow" w:hAnsi="Arial Narrow" w:cs="Arial Narrow"/>
        </w:rPr>
      </w:pPr>
      <w:r>
        <w:rPr>
          <w:rFonts w:ascii="Arial Narrow" w:eastAsia="Arial Narrow" w:hAnsi="Arial Narrow" w:cs="Arial Narrow"/>
        </w:rPr>
        <w:t xml:space="preserve">  Discuss the support we will put in place to help your child make that progress</w:t>
      </w:r>
    </w:p>
    <w:p w:rsidR="00CD0AAA" w:rsidRDefault="006F00A9" w:rsidP="003338FC">
      <w:pPr>
        <w:numPr>
          <w:ilvl w:val="0"/>
          <w:numId w:val="9"/>
        </w:numPr>
        <w:spacing w:after="240"/>
        <w:rPr>
          <w:rFonts w:ascii="Arial Narrow" w:eastAsia="Arial Narrow" w:hAnsi="Arial Narrow" w:cs="Arial Narrow"/>
        </w:rPr>
      </w:pPr>
      <w:r>
        <w:rPr>
          <w:rFonts w:ascii="Arial Narrow" w:eastAsia="Arial Narrow" w:hAnsi="Arial Narrow" w:cs="Arial Narrow"/>
        </w:rPr>
        <w:t xml:space="preserve">  Identify what we will do, what we will ask you to do, and what we will ask your child to do</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After any discussion we will make a record of any outcomes, actions and support that have been agreed. This record will be shared with all relevant staff. </w:t>
      </w:r>
    </w:p>
    <w:p w:rsidR="00CD0AAA" w:rsidRPr="003338FC" w:rsidRDefault="006F00A9" w:rsidP="003338FC">
      <w:pPr>
        <w:pStyle w:val="Heading1"/>
        <w:pageBreakBefore w:val="0"/>
        <w:spacing w:before="480" w:after="120"/>
        <w:rPr>
          <w:rFonts w:ascii="Arial Narrow" w:eastAsia="Arial Narrow" w:hAnsi="Arial Narrow" w:cs="Arial Narrow"/>
          <w:color w:val="000000"/>
          <w:sz w:val="28"/>
          <w:szCs w:val="28"/>
        </w:rPr>
      </w:pPr>
      <w:bookmarkStart w:id="31" w:name="_heading=h.cgpxg51orcnx" w:colFirst="0" w:colLast="0"/>
      <w:bookmarkEnd w:id="31"/>
      <w:r>
        <w:rPr>
          <w:rFonts w:ascii="Arial Narrow" w:eastAsia="Arial Narrow" w:hAnsi="Arial Narrow" w:cs="Arial Narrow"/>
          <w:color w:val="000000"/>
          <w:sz w:val="28"/>
          <w:szCs w:val="28"/>
        </w:rPr>
        <w:t xml:space="preserve">9.3 The graduated approach to SEN support </w:t>
      </w:r>
    </w:p>
    <w:p w:rsidR="00CD0AAA" w:rsidRDefault="006F00A9">
      <w:pPr>
        <w:pBdr>
          <w:top w:val="nil"/>
          <w:left w:val="nil"/>
          <w:bottom w:val="nil"/>
          <w:right w:val="nil"/>
          <w:between w:val="nil"/>
        </w:pBdr>
        <w:spacing w:before="240" w:after="120"/>
        <w:rPr>
          <w:rFonts w:ascii="Arial Narrow" w:eastAsia="Arial Narrow" w:hAnsi="Arial Narrow" w:cs="Arial Narrow"/>
          <w:b/>
          <w:bCs/>
          <w:color w:val="12263F"/>
          <w:sz w:val="28"/>
          <w:szCs w:val="28"/>
        </w:rPr>
      </w:pPr>
      <w:r>
        <w:rPr>
          <w:rFonts w:ascii="Arial Narrow" w:eastAsia="Arial Narrow" w:hAnsi="Arial Narrow" w:cs="Arial Narrow"/>
          <w:b/>
          <w:bCs/>
          <w:color w:val="12263F"/>
          <w:sz w:val="28"/>
          <w:szCs w:val="28"/>
        </w:rPr>
        <w:t xml:space="preserve">10 Attendance </w:t>
      </w:r>
    </w:p>
    <w:p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32" w:name="_heading=h.fmcxrpw9zsoh" w:colFirst="0" w:colLast="0"/>
      <w:bookmarkEnd w:id="32"/>
      <w:r>
        <w:rPr>
          <w:rFonts w:ascii="Arial Narrow" w:eastAsia="Arial Narrow" w:hAnsi="Arial Narrow" w:cs="Arial Narrow"/>
          <w:color w:val="000000"/>
        </w:rPr>
        <w:t>Many pupils with SEND face complex barriers to attendance. Their right to an education is the same as any other pupil and therefore the attendance ambition for these pupils is the same as it is for any other pupil. However, they may need additional support.</w:t>
      </w:r>
    </w:p>
    <w:p w:rsidR="00CD0AAA" w:rsidRDefault="006F00A9">
      <w:pPr>
        <w:pBdr>
          <w:top w:val="nil"/>
          <w:left w:val="nil"/>
          <w:bottom w:val="nil"/>
          <w:right w:val="nil"/>
          <w:between w:val="nil"/>
        </w:pBdr>
        <w:spacing w:after="120"/>
        <w:rPr>
          <w:rFonts w:ascii="Arial Narrow" w:eastAsia="Arial Narrow" w:hAnsi="Arial Narrow" w:cs="Arial Narrow"/>
          <w:color w:val="000000"/>
          <w:sz w:val="20"/>
          <w:szCs w:val="20"/>
        </w:rPr>
      </w:pPr>
      <w:r>
        <w:rPr>
          <w:rFonts w:ascii="Arial Narrow" w:eastAsia="Arial Narrow" w:hAnsi="Arial Narrow" w:cs="Arial Narrow"/>
          <w:color w:val="000000"/>
        </w:rPr>
        <w:t>Our approach to supporting pupils who are absent from school due to their SEND is set out in our attendance policy</w:t>
      </w:r>
      <w:r>
        <w:rPr>
          <w:rFonts w:ascii="Arial Narrow" w:eastAsia="Arial Narrow" w:hAnsi="Arial Narrow" w:cs="Arial Narrow"/>
          <w:color w:val="000000"/>
          <w:sz w:val="20"/>
          <w:szCs w:val="20"/>
        </w:rPr>
        <w:t>.</w:t>
      </w:r>
    </w:p>
    <w:p w:rsidR="00CD0AAA" w:rsidRDefault="006F00A9">
      <w:pPr>
        <w:pStyle w:val="Heading1"/>
        <w:rPr>
          <w:rFonts w:ascii="Arial Narrow" w:eastAsia="Arial Narrow" w:hAnsi="Arial Narrow" w:cs="Arial Narrow"/>
          <w:sz w:val="28"/>
          <w:szCs w:val="28"/>
        </w:rPr>
      </w:pPr>
      <w:bookmarkStart w:id="33" w:name="_heading=h.xz4wnyx2hnm5" w:colFirst="0" w:colLast="0"/>
      <w:bookmarkEnd w:id="33"/>
      <w:r>
        <w:rPr>
          <w:rFonts w:ascii="Arial Narrow" w:eastAsia="Arial Narrow" w:hAnsi="Arial Narrow" w:cs="Arial Narrow"/>
          <w:sz w:val="28"/>
          <w:szCs w:val="28"/>
        </w:rPr>
        <w:lastRenderedPageBreak/>
        <w:t xml:space="preserve">11. Safeguarding </w:t>
      </w:r>
    </w:p>
    <w:p w:rsidR="00CD0AAA" w:rsidRDefault="006F00A9">
      <w:pPr>
        <w:pBdr>
          <w:top w:val="nil"/>
          <w:left w:val="nil"/>
          <w:bottom w:val="nil"/>
          <w:right w:val="nil"/>
          <w:between w:val="nil"/>
        </w:pBdr>
        <w:spacing w:after="120"/>
        <w:ind w:left="340" w:hanging="17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We recognise that pupils with SEND can face additional safeguarding challenges. Children with disabilities are more likely to be abused than their peers, and additional barriers can exist when recognising abuse, exploitation and neglect in this group.</w:t>
      </w:r>
    </w:p>
    <w:p w:rsidR="00CD0AAA" w:rsidRDefault="006F00A9">
      <w:pPr>
        <w:pBdr>
          <w:top w:val="nil"/>
          <w:left w:val="nil"/>
          <w:bottom w:val="nil"/>
          <w:right w:val="nil"/>
          <w:between w:val="nil"/>
        </w:pBdr>
        <w:spacing w:before="240" w:after="120"/>
        <w:rPr>
          <w:rFonts w:ascii="Arial Narrow" w:eastAsia="Arial Narrow" w:hAnsi="Arial Narrow" w:cs="Arial Narrow"/>
          <w:color w:val="000000"/>
          <w:sz w:val="20"/>
          <w:szCs w:val="20"/>
        </w:rPr>
      </w:pPr>
      <w:r>
        <w:rPr>
          <w:rFonts w:ascii="Arial Narrow" w:eastAsia="Arial Narrow" w:hAnsi="Arial Narrow" w:cs="Arial Narrow"/>
          <w:color w:val="12263F"/>
        </w:rPr>
        <w:t>We provide robust pastoral support and tailored strategies to help pupils overcome communication barriers. Detailed information on our safeguarding and support frameworks can be found in our Safeguarding and Child Protection Policy. To ensure a person-</w:t>
      </w:r>
      <w:r w:rsidR="003338FC">
        <w:rPr>
          <w:rFonts w:ascii="Arial Narrow" w:eastAsia="Arial Narrow" w:hAnsi="Arial Narrow" w:cs="Arial Narrow"/>
          <w:color w:val="12263F"/>
        </w:rPr>
        <w:t>centred</w:t>
      </w:r>
      <w:r>
        <w:rPr>
          <w:rFonts w:ascii="Arial Narrow" w:eastAsia="Arial Narrow" w:hAnsi="Arial Narrow" w:cs="Arial Narrow"/>
          <w:color w:val="12263F"/>
        </w:rPr>
        <w:t xml:space="preserve"> approach, we use One Page Profiles (particularly for pupils in EYFS or those with significant needs) to detail how a child communicates and their specific level of understanding. These profiles ensure that every staff member understands the most effective ways to interact with and support the pupil.</w:t>
      </w:r>
    </w:p>
    <w:p w:rsidR="00CD0AAA" w:rsidRDefault="00CD0AAA">
      <w:pPr>
        <w:spacing w:line="276" w:lineRule="auto"/>
        <w:rPr>
          <w:rFonts w:ascii="Arial Narrow" w:eastAsia="Arial Narrow" w:hAnsi="Arial Narrow" w:cs="Arial Narrow"/>
        </w:rPr>
      </w:pPr>
    </w:p>
    <w:p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12. Expertise and training of staff</w:t>
      </w:r>
    </w:p>
    <w:p w:rsidR="00CD0AAA" w:rsidRDefault="00CD0AAA">
      <w:pPr>
        <w:rPr>
          <w:rFonts w:ascii="Arial Narrow" w:eastAsia="Arial Narrow" w:hAnsi="Arial Narrow" w:cs="Arial Narrow"/>
          <w:b/>
          <w:bCs/>
          <w:sz w:val="28"/>
          <w:szCs w:val="28"/>
        </w:rPr>
      </w:pP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Our SEND Team and Expertise</w:t>
      </w:r>
    </w:p>
    <w:p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At Broomwood Primary School, the SENDCo is called Jessica Cunliffe. Jessica has a number of years’ experience working in both specialist and mainstream schools as both class teacher and SENCO. </w:t>
      </w:r>
    </w:p>
    <w:p w:rsidR="00CD0AAA" w:rsidRDefault="006F00A9">
      <w:pPr>
        <w:spacing w:before="240" w:after="240"/>
        <w:rPr>
          <w:rFonts w:ascii="Arial Narrow" w:eastAsia="Arial Narrow" w:hAnsi="Arial Narrow" w:cs="Arial Narrow"/>
          <w:color w:val="1F1F1F"/>
        </w:rPr>
      </w:pPr>
      <w:r>
        <w:rPr>
          <w:rFonts w:ascii="Arial Narrow" w:eastAsia="Arial Narrow" w:hAnsi="Arial Narrow" w:cs="Arial Narrow"/>
        </w:rPr>
        <w:t>Jessica achieved the National Award in Special Educational Needs Co-ordination in 2016 and completed The T</w:t>
      </w:r>
      <w:r>
        <w:rPr>
          <w:rFonts w:ascii="Arial Narrow" w:eastAsia="Arial Narrow" w:hAnsi="Arial Narrow" w:cs="Arial Narrow"/>
          <w:color w:val="1F1F1F"/>
        </w:rPr>
        <w:t xml:space="preserve">rafford Attachment and Trauma Awareness in Schools Programme. </w:t>
      </w:r>
      <w:r>
        <w:rPr>
          <w:rFonts w:ascii="Arial Narrow" w:eastAsia="Arial Narrow" w:hAnsi="Arial Narrow" w:cs="Arial Narrow"/>
        </w:rPr>
        <w:t xml:space="preserve">The SENCO attends the Trafford LA ‘SENCO Forum’ meetings to keep up to date with local and national issues.  </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Jessica works full time at Broomwood, teaching in The Hub 3 mornings a week and delivering interventions. As well as managing SEN provision, she also is part of the safeguarding team. </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The school facilitates all staff to develop their knowledge about children with SEN and effective support strategies through regular meetings and continuing professional development. A key part of this commitment is our participation in the PINs (Partnerships for Inclusion of Neurodiversity in Schools) project, a Department for Education (DfE) initiative designed to strengthen our approach to neurodiversity. Through this and other programs, Teachers and Teaching Assistants receive regular training in specific areas of SEN, such as Autism, ADHD, or Dyslexia, focusing on practical strategies and approaches. All staff have also received </w:t>
      </w:r>
      <w:r w:rsidR="003338FC">
        <w:rPr>
          <w:rFonts w:ascii="Arial Narrow" w:eastAsia="Arial Narrow" w:hAnsi="Arial Narrow" w:cs="Arial Narrow"/>
          <w:color w:val="000000"/>
        </w:rPr>
        <w:t>specialised</w:t>
      </w:r>
      <w:r>
        <w:rPr>
          <w:rFonts w:ascii="Arial Narrow" w:eastAsia="Arial Narrow" w:hAnsi="Arial Narrow" w:cs="Arial Narrow"/>
          <w:color w:val="000000"/>
        </w:rPr>
        <w:t xml:space="preserve"> training on Attachment and Trauma Awareness and Adverse Childhood Experiences (ACEs). To further embed this expertise, we have appointed Relational Belonging Champions who receive regular, specialised training to promote an inclusive and supportive environment for all. In addition to the SENCO 3 other teachers hold the SENCo qualification within school and another is currently studying for this. </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At Broomwood, we have a team </w:t>
      </w:r>
      <w:r w:rsidR="003338FC">
        <w:rPr>
          <w:rFonts w:ascii="Arial Narrow" w:eastAsia="Arial Narrow" w:hAnsi="Arial Narrow" w:cs="Arial Narrow"/>
        </w:rPr>
        <w:t>of teaching</w:t>
      </w:r>
      <w:r>
        <w:rPr>
          <w:rFonts w:ascii="Arial Narrow" w:eastAsia="Arial Narrow" w:hAnsi="Arial Narrow" w:cs="Arial Narrow"/>
        </w:rPr>
        <w:t xml:space="preserve"> assistants and teachers who are trained to deliver SEN provision. A number </w:t>
      </w:r>
      <w:r w:rsidR="003338FC">
        <w:rPr>
          <w:rFonts w:ascii="Arial Narrow" w:eastAsia="Arial Narrow" w:hAnsi="Arial Narrow" w:cs="Arial Narrow"/>
        </w:rPr>
        <w:t>of</w:t>
      </w:r>
      <w:r>
        <w:rPr>
          <w:rFonts w:ascii="Arial Narrow" w:eastAsia="Arial Narrow" w:hAnsi="Arial Narrow" w:cs="Arial Narrow"/>
        </w:rPr>
        <w:t xml:space="preserve"> teaching </w:t>
      </w:r>
      <w:r w:rsidR="003338FC">
        <w:rPr>
          <w:rFonts w:ascii="Arial Narrow" w:eastAsia="Arial Narrow" w:hAnsi="Arial Narrow" w:cs="Arial Narrow"/>
        </w:rPr>
        <w:t>assistants are</w:t>
      </w:r>
      <w:r>
        <w:rPr>
          <w:rFonts w:ascii="Arial Narrow" w:eastAsia="Arial Narrow" w:hAnsi="Arial Narrow" w:cs="Arial Narrow"/>
        </w:rPr>
        <w:t xml:space="preserve"> trained to deliver interventions such as Read, Write Inc interventions, Speech and language intervention- including NELI, LEGO therapy. We have 2 teaching assistants who have completed the ELKLAN training which has equipped them with a variety of practical approaches and strategies which maximise speech, language and communication skills of pupils with language and communication needs. </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We employ a specialist teacher 2 days a week to support Social, Emotional and Mental Health provision across the school including therapeutic yoga and social and emotional interventions. </w:t>
      </w:r>
    </w:p>
    <w:p w:rsidR="00CD0AAA" w:rsidRDefault="00CD0AAA">
      <w:pPr>
        <w:rPr>
          <w:rFonts w:ascii="Arial Narrow" w:eastAsia="Arial Narrow" w:hAnsi="Arial Narrow" w:cs="Arial Narrow"/>
          <w:b/>
          <w:bCs/>
          <w:sz w:val="32"/>
          <w:szCs w:val="32"/>
        </w:rPr>
      </w:pPr>
    </w:p>
    <w:p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lastRenderedPageBreak/>
        <w:t xml:space="preserve">13. Links with professional agencies </w:t>
      </w:r>
    </w:p>
    <w:p w:rsidR="00CD0AAA" w:rsidRDefault="00CD0AAA">
      <w:pPr>
        <w:spacing w:after="160" w:line="259" w:lineRule="auto"/>
        <w:rPr>
          <w:rFonts w:ascii="Arial Narrow" w:eastAsia="Arial Narrow" w:hAnsi="Arial Narrow" w:cs="Arial Narrow"/>
        </w:rPr>
      </w:pPr>
    </w:p>
    <w:p w:rsidR="00CD0AAA" w:rsidRDefault="006F00A9">
      <w:pPr>
        <w:spacing w:after="160" w:line="259" w:lineRule="auto"/>
        <w:rPr>
          <w:rFonts w:ascii="Arial Narrow" w:eastAsia="Arial Narrow" w:hAnsi="Arial Narrow" w:cs="Arial Narrow"/>
        </w:rPr>
      </w:pPr>
      <w:r>
        <w:rPr>
          <w:rFonts w:ascii="Arial Narrow" w:eastAsia="Arial Narrow" w:hAnsi="Arial Narrow" w:cs="Arial Narrow"/>
        </w:rPr>
        <w:t>Sometimes it may not be clear about why your child is finding aspects of school or learning difficult or we need extra help to offer pupils the support that they need. Whenever necessary we will work with external support services to meet the needs of our pupils with SEN and to support their families.</w:t>
      </w:r>
    </w:p>
    <w:p w:rsidR="00CD0AAA" w:rsidRDefault="006F00A9">
      <w:pPr>
        <w:spacing w:before="120" w:after="120"/>
        <w:rPr>
          <w:rFonts w:ascii="Arial Narrow" w:eastAsia="Arial Narrow" w:hAnsi="Arial Narrow" w:cs="Arial Narrow"/>
        </w:rPr>
      </w:pPr>
      <w:r>
        <w:rPr>
          <w:rFonts w:ascii="Arial Narrow" w:eastAsia="Arial Narrow" w:hAnsi="Arial Narrow" w:cs="Arial Narrow"/>
        </w:rPr>
        <w:t>We have strong links with specialised agencies who advise our staff if needed. Parents, carers and the school team may agree that further advice should be sought and may ask for further assessment or advice from other services.</w:t>
      </w:r>
    </w:p>
    <w:p w:rsidR="00CD0AAA" w:rsidRDefault="006F00A9">
      <w:pPr>
        <w:rPr>
          <w:rFonts w:ascii="Arial Narrow" w:eastAsia="Arial Narrow" w:hAnsi="Arial Narrow" w:cs="Arial Narrow"/>
        </w:rPr>
      </w:pPr>
      <w:r>
        <w:rPr>
          <w:rFonts w:ascii="Arial Narrow" w:eastAsia="Arial Narrow" w:hAnsi="Arial Narrow" w:cs="Arial Narrow"/>
        </w:rPr>
        <w:t>The School funds regular input from:</w:t>
      </w:r>
    </w:p>
    <w:p w:rsidR="00CD0AAA" w:rsidRDefault="00CD0AAA">
      <w:pPr>
        <w:rPr>
          <w:rFonts w:ascii="Arial Narrow" w:eastAsia="Arial Narrow" w:hAnsi="Arial Narrow" w:cs="Arial Narrow"/>
        </w:rPr>
      </w:pPr>
    </w:p>
    <w:p w:rsidR="00CD0AAA" w:rsidRDefault="006F00A9" w:rsidP="003338FC">
      <w:pPr>
        <w:numPr>
          <w:ilvl w:val="0"/>
          <w:numId w:val="12"/>
        </w:numPr>
        <w:spacing w:line="276" w:lineRule="auto"/>
        <w:rPr>
          <w:rFonts w:ascii="Arial Narrow" w:eastAsia="Arial Narrow" w:hAnsi="Arial Narrow" w:cs="Arial Narrow"/>
        </w:rPr>
      </w:pPr>
      <w:r>
        <w:rPr>
          <w:rFonts w:ascii="Arial Narrow" w:eastAsia="Arial Narrow" w:hAnsi="Arial Narrow" w:cs="Arial Narrow"/>
        </w:rPr>
        <w:t xml:space="preserve">A Trafford School Speech Therapist, </w:t>
      </w:r>
    </w:p>
    <w:p w:rsidR="00CD0AAA" w:rsidRDefault="006F00A9" w:rsidP="003338FC">
      <w:pPr>
        <w:numPr>
          <w:ilvl w:val="0"/>
          <w:numId w:val="12"/>
        </w:numPr>
        <w:spacing w:line="276" w:lineRule="auto"/>
        <w:rPr>
          <w:rFonts w:ascii="Arial Narrow" w:eastAsia="Arial Narrow" w:hAnsi="Arial Narrow" w:cs="Arial Narrow"/>
        </w:rPr>
      </w:pPr>
      <w:r>
        <w:rPr>
          <w:rFonts w:ascii="Arial Narrow" w:eastAsia="Arial Narrow" w:hAnsi="Arial Narrow" w:cs="Arial Narrow"/>
        </w:rPr>
        <w:t xml:space="preserve">An Educational </w:t>
      </w:r>
      <w:r w:rsidR="003338FC">
        <w:rPr>
          <w:rFonts w:ascii="Arial Narrow" w:eastAsia="Arial Narrow" w:hAnsi="Arial Narrow" w:cs="Arial Narrow"/>
        </w:rPr>
        <w:t>Psychologist,</w:t>
      </w:r>
    </w:p>
    <w:p w:rsidR="00CD0AAA" w:rsidRDefault="00CD0AAA">
      <w:pPr>
        <w:rPr>
          <w:rFonts w:ascii="Arial Narrow" w:eastAsia="Arial Narrow" w:hAnsi="Arial Narrow" w:cs="Arial Narrow"/>
        </w:rPr>
      </w:pPr>
    </w:p>
    <w:p w:rsidR="00CD0AAA" w:rsidRDefault="006F00A9">
      <w:pPr>
        <w:rPr>
          <w:rFonts w:ascii="Arial Narrow" w:eastAsia="Arial Narrow" w:hAnsi="Arial Narrow" w:cs="Arial Narrow"/>
        </w:rPr>
      </w:pPr>
      <w:r>
        <w:rPr>
          <w:rFonts w:ascii="Arial Narrow" w:eastAsia="Arial Narrow" w:hAnsi="Arial Narrow" w:cs="Arial Narrow"/>
        </w:rPr>
        <w:t>We also have access to:</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A link School Health Visitor</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School Nurse</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Trafford Early Development Service (TEDS)</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 xml:space="preserve">Trafford Sensory Impairment Teams (TSISS) – for Hearing Impairment (HI) and Visual Impairment (VI). </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Healthy Young Minds Trafford (HYMS)</w:t>
      </w:r>
    </w:p>
    <w:p w:rsidR="00CD0AAA" w:rsidRDefault="003338FC" w:rsidP="003338FC">
      <w:pPr>
        <w:numPr>
          <w:ilvl w:val="0"/>
          <w:numId w:val="11"/>
        </w:numPr>
        <w:rPr>
          <w:rFonts w:ascii="Arial Narrow" w:eastAsia="Arial Narrow" w:hAnsi="Arial Narrow" w:cs="Arial Narrow"/>
        </w:rPr>
      </w:pPr>
      <w:r>
        <w:rPr>
          <w:rFonts w:ascii="Arial Narrow" w:eastAsia="Arial Narrow" w:hAnsi="Arial Narrow" w:cs="Arial Narrow"/>
        </w:rPr>
        <w:t>I Thrive</w:t>
      </w:r>
      <w:r w:rsidR="006F00A9">
        <w:rPr>
          <w:rFonts w:ascii="Arial Narrow" w:eastAsia="Arial Narrow" w:hAnsi="Arial Narrow" w:cs="Arial Narrow"/>
        </w:rPr>
        <w:t xml:space="preserve"> and MThrive</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CAHMS Manchester (Child and Adolescent Mental Health Service)</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 xml:space="preserve">Other medical staff including Paediatricians, Occupational Therapists and Physiotherapists, via the </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Special School Outreach Services.</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 xml:space="preserve">Trafford ADHD pathway </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Trafford Autism Pathway</w:t>
      </w:r>
    </w:p>
    <w:p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 xml:space="preserve">We also work closely with Trafford Teams Together who can sign post and refer families for more specialist services. </w:t>
      </w: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b/>
          <w:bCs/>
          <w:sz w:val="28"/>
          <w:szCs w:val="28"/>
        </w:rPr>
      </w:pPr>
    </w:p>
    <w:p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14. Admissions and accessibility arrangements </w:t>
      </w:r>
    </w:p>
    <w:p w:rsidR="00CD0AAA" w:rsidRDefault="006F00A9">
      <w:pPr>
        <w:spacing w:before="240" w:after="240"/>
        <w:rPr>
          <w:rFonts w:ascii="Arial Narrow" w:eastAsia="Arial Narrow" w:hAnsi="Arial Narrow" w:cs="Arial Narrow"/>
          <w:b/>
          <w:bCs/>
        </w:rPr>
      </w:pPr>
      <w:r>
        <w:rPr>
          <w:rFonts w:ascii="Arial Narrow" w:eastAsia="Arial Narrow" w:hAnsi="Arial Narrow" w:cs="Arial Narrow"/>
          <w:b/>
          <w:bCs/>
        </w:rPr>
        <w:t xml:space="preserve">14.1 Admission Arrangements </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All students who are able to benefit from mainstream education and choose Broomwood Primary School are be enabled to do so. </w:t>
      </w:r>
    </w:p>
    <w:p w:rsidR="00CD0AAA" w:rsidRDefault="006F00A9">
      <w:pPr>
        <w:spacing w:after="300"/>
        <w:rPr>
          <w:rFonts w:ascii="Arial Narrow" w:eastAsia="Arial Narrow" w:hAnsi="Arial Narrow" w:cs="Arial Narrow"/>
          <w:color w:val="137B51"/>
        </w:rPr>
      </w:pPr>
      <w:r>
        <w:rPr>
          <w:rFonts w:ascii="Arial Narrow" w:eastAsia="Arial Narrow" w:hAnsi="Arial Narrow" w:cs="Arial Narrow"/>
        </w:rPr>
        <w:t xml:space="preserve">Admission arrangements for children with SEND (Special Educational Needs and Disability) who </w:t>
      </w:r>
      <w:r>
        <w:rPr>
          <w:rFonts w:ascii="Arial Narrow" w:eastAsia="Arial Narrow" w:hAnsi="Arial Narrow" w:cs="Arial Narrow"/>
          <w:b/>
          <w:bCs/>
        </w:rPr>
        <w:t>do not</w:t>
      </w:r>
      <w:r>
        <w:rPr>
          <w:rFonts w:ascii="Arial Narrow" w:eastAsia="Arial Narrow" w:hAnsi="Arial Narrow" w:cs="Arial Narrow"/>
        </w:rPr>
        <w:t xml:space="preserve"> have an EHCP are the same for all pupils and are in line with Trafford Primary Schools Admissions Policies.</w:t>
      </w:r>
      <w:r>
        <w:fldChar w:fldCharType="begin"/>
      </w:r>
      <w:r>
        <w:instrText xml:space="preserve"> HYPERLINK "https://www.trafford.gov.uk/residents/schools/school-admissions/Trafford-Primary-School-Admission-Policies-2020.aspx" </w:instrText>
      </w:r>
      <w:r>
        <w:fldChar w:fldCharType="separate"/>
      </w:r>
    </w:p>
    <w:p w:rsidR="00CD0AAA" w:rsidRDefault="006F00A9">
      <w:pPr>
        <w:spacing w:after="300"/>
        <w:rPr>
          <w:rFonts w:ascii="Arial Narrow" w:eastAsia="Arial Narrow" w:hAnsi="Arial Narrow" w:cs="Arial Narrow"/>
        </w:rPr>
      </w:pPr>
      <w:r>
        <w:fldChar w:fldCharType="end"/>
      </w:r>
      <w:r>
        <w:rPr>
          <w:rFonts w:ascii="Arial Narrow" w:eastAsia="Arial Narrow" w:hAnsi="Arial Narrow" w:cs="Arial Narrow"/>
        </w:rPr>
        <w:t>If you are a parent or carer of a pupil with SEND, or if you have concerns about your child’s development, please contact school as soon as your place has been confirmed so we can start to plan for their arrival. Some parents and carers may be invited into school for a meeting with the school SENCO prior to their start to gather more information and discuss whether we will need to make special arrangements.</w:t>
      </w:r>
    </w:p>
    <w:p w:rsidR="00CD0AAA" w:rsidRDefault="006F00A9">
      <w:pPr>
        <w:spacing w:after="300"/>
        <w:rPr>
          <w:rFonts w:ascii="Arial Narrow" w:eastAsia="Arial Narrow" w:hAnsi="Arial Narrow" w:cs="Arial Narrow"/>
        </w:rPr>
      </w:pPr>
      <w:r>
        <w:rPr>
          <w:rFonts w:ascii="Arial Narrow" w:eastAsia="Arial Narrow" w:hAnsi="Arial Narrow" w:cs="Arial Narrow"/>
        </w:rPr>
        <w:lastRenderedPageBreak/>
        <w:t xml:space="preserve">If your child has an EHCP (Education, Health and Care Plan) the admissions process is slightly different and will be managed by the Trafford EHCP Team. The school SENCO and other senior leaders will work with the EHCP team to manage admissions of pupils who have an EHCP; pupils with an EHCP will be admitted to Broomwood once our school is named on their EHCP. </w:t>
      </w:r>
    </w:p>
    <w:p w:rsidR="00CD0AAA" w:rsidRDefault="006F00A9">
      <w:pPr>
        <w:spacing w:after="300"/>
        <w:rPr>
          <w:rFonts w:ascii="Arial Narrow" w:eastAsia="Arial Narrow" w:hAnsi="Arial Narrow" w:cs="Arial Narrow"/>
        </w:rPr>
      </w:pPr>
      <w:r>
        <w:rPr>
          <w:rFonts w:ascii="Arial Narrow" w:eastAsia="Arial Narrow" w:hAnsi="Arial Narrow" w:cs="Arial Narrow"/>
        </w:rPr>
        <w:t>Specialist placement within The Nurture Centre is determined by the Local Authority EHCP team, rather than the standard school admissions process.</w:t>
      </w:r>
    </w:p>
    <w:p w:rsidR="00CD0AAA" w:rsidRDefault="006F00A9">
      <w:pPr>
        <w:spacing w:after="300"/>
        <w:rPr>
          <w:rFonts w:ascii="Arial Narrow" w:eastAsia="Arial Narrow" w:hAnsi="Arial Narrow" w:cs="Arial Narrow"/>
          <w:b/>
          <w:bCs/>
        </w:rPr>
      </w:pPr>
      <w:r>
        <w:rPr>
          <w:rFonts w:ascii="Arial Narrow" w:eastAsia="Arial Narrow" w:hAnsi="Arial Narrow" w:cs="Arial Narrow"/>
          <w:b/>
          <w:bCs/>
        </w:rPr>
        <w:t xml:space="preserve">14.2 Accessibility arrangements </w:t>
      </w:r>
    </w:p>
    <w:p w:rsidR="00CD0AAA" w:rsidRDefault="006F00A9">
      <w:pPr>
        <w:spacing w:before="240" w:after="240"/>
        <w:rPr>
          <w:rFonts w:ascii="Arial Narrow" w:eastAsia="Arial Narrow" w:hAnsi="Arial Narrow" w:cs="Arial Narrow"/>
        </w:rPr>
      </w:pPr>
      <w:bookmarkStart w:id="34" w:name="_heading=h.bilc9dafogfo" w:colFirst="0" w:colLast="0"/>
      <w:bookmarkEnd w:id="34"/>
      <w:r>
        <w:rPr>
          <w:rFonts w:ascii="Arial Narrow" w:eastAsia="Arial Narrow" w:hAnsi="Arial Narrow" w:cs="Arial Narrow"/>
        </w:rPr>
        <w:t xml:space="preserve">The school welcomes and values disabled people taking an active part of school life. Not all pupils with disabilities will necessarily have SEN. Many pupils with disabilities learn alongside their peers with little need for additional resources beyond the aids they use as part of their daily life, such as a wheelchair, a hearing aid or equipment to aid vision. </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We recognise that the accessibility needs of pupils are individual and must be catered for as such- we respond to and support children with disabilities as soon as possible, with the help of outside agencies as appropriate.</w:t>
      </w:r>
    </w:p>
    <w:p w:rsidR="00CD0AAA" w:rsidRDefault="006F00A9">
      <w:pPr>
        <w:rPr>
          <w:rFonts w:ascii="Arial Narrow" w:eastAsia="Arial Narrow" w:hAnsi="Arial Narrow" w:cs="Arial Narrow"/>
        </w:rPr>
      </w:pPr>
      <w:r>
        <w:rPr>
          <w:rFonts w:ascii="Arial Narrow" w:eastAsia="Arial Narrow" w:hAnsi="Arial Narrow" w:cs="Arial Narrow"/>
        </w:rPr>
        <w:t xml:space="preserve">Teachers ensure that when planning, that pupils are enabled to participate as fully and effectively as possible within school. Broomwood Primary School is keen to make sure that we do not make it difficult for disabled children, young people and adults to be involved in every part of school life. We have a legal duty to comply with the Equalities Act 2010 and not to discriminate against disabled people. </w:t>
      </w:r>
    </w:p>
    <w:p w:rsidR="00CD0AAA" w:rsidRDefault="00CD0AAA">
      <w:pPr>
        <w:rPr>
          <w:rFonts w:ascii="Arial Narrow" w:eastAsia="Arial Narrow" w:hAnsi="Arial Narrow" w:cs="Arial Narrow"/>
        </w:rPr>
      </w:pPr>
    </w:p>
    <w:p w:rsidR="00CD0AAA" w:rsidRDefault="006F00A9">
      <w:pPr>
        <w:rPr>
          <w:rFonts w:ascii="Arial Narrow" w:eastAsia="Arial Narrow" w:hAnsi="Arial Narrow" w:cs="Arial Narrow"/>
        </w:rPr>
      </w:pPr>
      <w:r>
        <w:rPr>
          <w:rFonts w:ascii="Arial Narrow" w:eastAsia="Arial Narrow" w:hAnsi="Arial Narrow" w:cs="Arial Narrow"/>
        </w:rPr>
        <w:t>We consider how the physical environment is accessible for example;</w:t>
      </w:r>
    </w:p>
    <w:p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We have wide corridors and door frames allowing access for wheelchairs and walking frame.</w:t>
      </w:r>
    </w:p>
    <w:p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Graduated access to outside doors in the Key Stage 1 corridor</w:t>
      </w:r>
    </w:p>
    <w:p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A lift for access to outside from the EYFS</w:t>
      </w:r>
    </w:p>
    <w:p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Two disabled toilets</w:t>
      </w:r>
    </w:p>
    <w:p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A sensory room</w:t>
      </w:r>
    </w:p>
    <w:p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 xml:space="preserve">Designated sensory/ quiet spaces  </w:t>
      </w:r>
    </w:p>
    <w:p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Regulation areas in every classroom</w:t>
      </w:r>
    </w:p>
    <w:p w:rsidR="00CD0AAA" w:rsidRDefault="00CD0AAA">
      <w:pPr>
        <w:rPr>
          <w:rFonts w:ascii="Arial Narrow" w:eastAsia="Arial Narrow" w:hAnsi="Arial Narrow" w:cs="Arial Narrow"/>
        </w:rPr>
      </w:pPr>
    </w:p>
    <w:p w:rsidR="00CD0AAA" w:rsidRDefault="006F00A9">
      <w:pPr>
        <w:rPr>
          <w:rFonts w:ascii="Arial Narrow" w:eastAsia="Arial Narrow" w:hAnsi="Arial Narrow" w:cs="Arial Narrow"/>
        </w:rPr>
      </w:pPr>
      <w:r>
        <w:rPr>
          <w:rFonts w:ascii="Arial Narrow" w:eastAsia="Arial Narrow" w:hAnsi="Arial Narrow" w:cs="Arial Narrow"/>
        </w:rPr>
        <w:t>All of our classrooms are monitored regularly to ensure that the adaptions outlined in Graduated Approach to Inclusion in the Classroom document is in place in all classrooms.</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Further information about our </w:t>
      </w:r>
      <w:r w:rsidR="003338FC">
        <w:rPr>
          <w:rFonts w:ascii="Arial Narrow" w:eastAsia="Arial Narrow" w:hAnsi="Arial Narrow" w:cs="Arial Narrow"/>
        </w:rPr>
        <w:t>longer-term</w:t>
      </w:r>
      <w:r>
        <w:rPr>
          <w:rFonts w:ascii="Arial Narrow" w:eastAsia="Arial Narrow" w:hAnsi="Arial Narrow" w:cs="Arial Narrow"/>
        </w:rPr>
        <w:t xml:space="preserve"> plan are within the school’s accessibility plan can be found on the school’s website. This is the </w:t>
      </w:r>
      <w:r w:rsidR="003338FC">
        <w:rPr>
          <w:rFonts w:ascii="Arial Narrow" w:eastAsia="Arial Narrow" w:hAnsi="Arial Narrow" w:cs="Arial Narrow"/>
        </w:rPr>
        <w:t>longer-term</w:t>
      </w:r>
      <w:r>
        <w:rPr>
          <w:rFonts w:ascii="Arial Narrow" w:eastAsia="Arial Narrow" w:hAnsi="Arial Narrow" w:cs="Arial Narrow"/>
        </w:rPr>
        <w:t xml:space="preserve"> plan which aims to;</w:t>
      </w:r>
    </w:p>
    <w:p w:rsidR="00CD0AAA" w:rsidRDefault="006F00A9" w:rsidP="003338FC">
      <w:pPr>
        <w:numPr>
          <w:ilvl w:val="0"/>
          <w:numId w:val="13"/>
        </w:numPr>
        <w:spacing w:before="240"/>
        <w:rPr>
          <w:rFonts w:ascii="Arial Narrow" w:eastAsia="Arial Narrow" w:hAnsi="Arial Narrow" w:cs="Arial Narrow"/>
        </w:rPr>
      </w:pPr>
      <w:r>
        <w:rPr>
          <w:rFonts w:ascii="Arial Narrow" w:eastAsia="Arial Narrow" w:hAnsi="Arial Narrow" w:cs="Arial Narrow"/>
        </w:rPr>
        <w:t>Increase the extent to which disabled pupils can participate in the curriculum</w:t>
      </w:r>
    </w:p>
    <w:p w:rsidR="00CD0AAA" w:rsidRDefault="006F00A9" w:rsidP="003338FC">
      <w:pPr>
        <w:numPr>
          <w:ilvl w:val="0"/>
          <w:numId w:val="13"/>
        </w:numPr>
        <w:rPr>
          <w:rFonts w:ascii="Arial Narrow" w:eastAsia="Arial Narrow" w:hAnsi="Arial Narrow" w:cs="Arial Narrow"/>
        </w:rPr>
      </w:pPr>
      <w:r>
        <w:rPr>
          <w:rFonts w:ascii="Arial Narrow" w:eastAsia="Arial Narrow" w:hAnsi="Arial Narrow" w:cs="Arial Narrow"/>
        </w:rPr>
        <w:t xml:space="preserve">  Improve the physical environment to enable disabled pupils to take better advantage of the education, benefits, facilities and services you provide</w:t>
      </w:r>
    </w:p>
    <w:p w:rsidR="00CD0AAA" w:rsidRDefault="006F00A9" w:rsidP="003338FC">
      <w:pPr>
        <w:numPr>
          <w:ilvl w:val="0"/>
          <w:numId w:val="13"/>
        </w:numPr>
        <w:spacing w:after="240"/>
        <w:rPr>
          <w:rFonts w:ascii="Arial Narrow" w:eastAsia="Arial Narrow" w:hAnsi="Arial Narrow" w:cs="Arial Narrow"/>
        </w:rPr>
      </w:pPr>
      <w:r>
        <w:rPr>
          <w:rFonts w:ascii="Arial Narrow" w:eastAsia="Arial Narrow" w:hAnsi="Arial Narrow" w:cs="Arial Narrow"/>
        </w:rPr>
        <w:t xml:space="preserve">Improve the availability of accessible information to disabled pupils  </w:t>
      </w: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lastRenderedPageBreak/>
        <w:t xml:space="preserve">15. Complaints about SEND provision </w:t>
      </w:r>
    </w:p>
    <w:p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  </w:t>
      </w:r>
    </w:p>
    <w:p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Complaints about SEN provision in our school should be made to the SENCO (Jessica </w:t>
      </w:r>
      <w:r w:rsidR="003338FC">
        <w:rPr>
          <w:rFonts w:ascii="Arial Narrow" w:eastAsia="Arial Narrow" w:hAnsi="Arial Narrow" w:cs="Arial Narrow"/>
        </w:rPr>
        <w:t>Cunliffe) or</w:t>
      </w:r>
      <w:r>
        <w:rPr>
          <w:rFonts w:ascii="Arial Narrow" w:eastAsia="Arial Narrow" w:hAnsi="Arial Narrow" w:cs="Arial Narrow"/>
        </w:rPr>
        <w:t xml:space="preserve"> Headteacher (Louise Owen) in the first instance. If the issue is not resolved, you will then be referred to the school’s complaints policy. </w:t>
      </w:r>
    </w:p>
    <w:p w:rsidR="00CD0AAA" w:rsidRDefault="006F00A9">
      <w:pPr>
        <w:spacing w:before="120" w:after="120"/>
        <w:rPr>
          <w:rFonts w:ascii="Arial Narrow" w:eastAsia="Arial Narrow" w:hAnsi="Arial Narrow" w:cs="Arial Narrow"/>
        </w:rPr>
      </w:pPr>
      <w:r>
        <w:rPr>
          <w:rFonts w:ascii="Arial Narrow" w:eastAsia="Arial Narrow" w:hAnsi="Arial Narrow" w:cs="Arial Narrow"/>
        </w:rPr>
        <w:t>The parents of pupils with disabilities have the right to make disability discrimination claims to the first-tier SEND tribunal if they believe that our school has discriminated against their children. They can make a claim about alleged discrimination regarding:</w:t>
      </w:r>
    </w:p>
    <w:p w:rsidR="00CD0AAA" w:rsidRDefault="006F00A9" w:rsidP="003338FC">
      <w:pPr>
        <w:numPr>
          <w:ilvl w:val="0"/>
          <w:numId w:val="16"/>
        </w:numPr>
        <w:spacing w:before="120"/>
        <w:rPr>
          <w:rFonts w:ascii="Arial Narrow" w:eastAsia="Arial Narrow" w:hAnsi="Arial Narrow" w:cs="Arial Narrow"/>
        </w:rPr>
      </w:pPr>
      <w:r>
        <w:rPr>
          <w:rFonts w:ascii="Arial Narrow" w:eastAsia="Arial Narrow" w:hAnsi="Arial Narrow" w:cs="Arial Narrow"/>
        </w:rPr>
        <w:t>Exclusions</w:t>
      </w:r>
    </w:p>
    <w:p w:rsidR="00CD0AAA" w:rsidRDefault="006F00A9" w:rsidP="003338FC">
      <w:pPr>
        <w:numPr>
          <w:ilvl w:val="0"/>
          <w:numId w:val="16"/>
        </w:numPr>
        <w:rPr>
          <w:rFonts w:ascii="Arial Narrow" w:eastAsia="Arial Narrow" w:hAnsi="Arial Narrow" w:cs="Arial Narrow"/>
        </w:rPr>
      </w:pPr>
      <w:r>
        <w:rPr>
          <w:rFonts w:ascii="Arial Narrow" w:eastAsia="Arial Narrow" w:hAnsi="Arial Narrow" w:cs="Arial Narrow"/>
        </w:rPr>
        <w:t>Provision of education and associated services</w:t>
      </w:r>
    </w:p>
    <w:p w:rsidR="00CD0AAA" w:rsidRDefault="006F00A9" w:rsidP="003338FC">
      <w:pPr>
        <w:numPr>
          <w:ilvl w:val="0"/>
          <w:numId w:val="16"/>
        </w:numPr>
        <w:rPr>
          <w:rFonts w:ascii="Arial Narrow" w:eastAsia="Arial Narrow" w:hAnsi="Arial Narrow" w:cs="Arial Narrow"/>
        </w:rPr>
      </w:pPr>
      <w:r>
        <w:rPr>
          <w:rFonts w:ascii="Arial Narrow" w:eastAsia="Arial Narrow" w:hAnsi="Arial Narrow" w:cs="Arial Narrow"/>
        </w:rPr>
        <w:t xml:space="preserve">Making reasonable adjustments, including the provision of auxiliary aids and services </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If you are not satisfied with the school’s response, you can escalate the complaint. In some circumstances, this right also applies to the pupil themselves.</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To see a full explanation of suitable avenues for complaint, see pages 246 and 247 of the</w:t>
      </w:r>
      <w:hyperlink r:id="rId20">
        <w:r>
          <w:rPr>
            <w:rFonts w:ascii="Arial Narrow" w:eastAsia="Arial Narrow" w:hAnsi="Arial Narrow" w:cs="Arial Narrow"/>
          </w:rPr>
          <w:t xml:space="preserve"> </w:t>
        </w:r>
      </w:hyperlink>
      <w:hyperlink r:id="rId21">
        <w:r>
          <w:rPr>
            <w:rFonts w:ascii="Arial Narrow" w:eastAsia="Arial Narrow" w:hAnsi="Arial Narrow" w:cs="Arial Narrow"/>
            <w:color w:val="1155CC"/>
            <w:u w:val="single"/>
          </w:rPr>
          <w:t>SEN Code of Practice</w:t>
        </w:r>
      </w:hyperlink>
      <w:r>
        <w:rPr>
          <w:rFonts w:ascii="Arial Narrow" w:eastAsia="Arial Narrow" w:hAnsi="Arial Narrow" w:cs="Arial Narrow"/>
        </w:rPr>
        <w:t xml:space="preserve">. </w:t>
      </w:r>
    </w:p>
    <w:p w:rsidR="00CD0AAA" w:rsidRDefault="006F00A9">
      <w:pPr>
        <w:spacing w:before="240" w:after="240"/>
        <w:rPr>
          <w:rFonts w:ascii="Arial Narrow" w:eastAsia="Arial Narrow" w:hAnsi="Arial Narrow" w:cs="Arial Narrow"/>
          <w:color w:val="1155CC"/>
          <w:u w:val="single"/>
        </w:rPr>
      </w:pPr>
      <w:r>
        <w:rPr>
          <w:rFonts w:ascii="Arial Narrow" w:eastAsia="Arial Narrow" w:hAnsi="Arial Narrow" w:cs="Arial Narrow"/>
        </w:rPr>
        <w:t>If you feel that our school discriminated against your child because of their SEND, you have the right to make a discrimination claim to the first-tier SEND tribunal. To find out how to make such a claim, you should visit:</w:t>
      </w:r>
      <w:hyperlink r:id="rId22">
        <w:r>
          <w:rPr>
            <w:rFonts w:ascii="Arial Narrow" w:eastAsia="Arial Narrow" w:hAnsi="Arial Narrow" w:cs="Arial Narrow"/>
          </w:rPr>
          <w:t xml:space="preserve"> </w:t>
        </w:r>
      </w:hyperlink>
      <w:hyperlink r:id="rId23">
        <w:r>
          <w:rPr>
            <w:rFonts w:ascii="Arial Narrow" w:eastAsia="Arial Narrow" w:hAnsi="Arial Narrow" w:cs="Arial Narrow"/>
            <w:color w:val="1155CC"/>
            <w:u w:val="single"/>
          </w:rPr>
          <w:t>https://www.gov.uk/complain-about-school/disability-discrimination</w:t>
        </w:r>
      </w:hyperlink>
    </w:p>
    <w:p w:rsidR="00CD0AAA" w:rsidRDefault="006F00A9">
      <w:pPr>
        <w:spacing w:before="240" w:after="240"/>
        <w:rPr>
          <w:rFonts w:ascii="Arial Narrow" w:eastAsia="Arial Narrow" w:hAnsi="Arial Narrow" w:cs="Arial Narrow"/>
        </w:rPr>
      </w:pPr>
      <w:r>
        <w:rPr>
          <w:rFonts w:ascii="Arial Narrow" w:eastAsia="Arial Narrow" w:hAnsi="Arial Narrow" w:cs="Arial Narrow"/>
        </w:rPr>
        <w:t>You can make a claim about alleged discrimination regarding:</w:t>
      </w:r>
    </w:p>
    <w:p w:rsidR="00CD0AAA" w:rsidRDefault="006F00A9" w:rsidP="003338FC">
      <w:pPr>
        <w:numPr>
          <w:ilvl w:val="0"/>
          <w:numId w:val="15"/>
        </w:numPr>
        <w:spacing w:before="240"/>
        <w:rPr>
          <w:rFonts w:ascii="Arial Narrow" w:eastAsia="Arial Narrow" w:hAnsi="Arial Narrow" w:cs="Arial Narrow"/>
        </w:rPr>
      </w:pPr>
      <w:r>
        <w:rPr>
          <w:rFonts w:ascii="Arial Narrow" w:eastAsia="Arial Narrow" w:hAnsi="Arial Narrow" w:cs="Arial Narrow"/>
        </w:rPr>
        <w:t xml:space="preserve">   Admission</w:t>
      </w:r>
    </w:p>
    <w:p w:rsidR="00CD0AAA" w:rsidRDefault="006F00A9" w:rsidP="003338FC">
      <w:pPr>
        <w:numPr>
          <w:ilvl w:val="0"/>
          <w:numId w:val="15"/>
        </w:numPr>
        <w:rPr>
          <w:rFonts w:ascii="Arial Narrow" w:eastAsia="Arial Narrow" w:hAnsi="Arial Narrow" w:cs="Arial Narrow"/>
        </w:rPr>
      </w:pPr>
      <w:r>
        <w:rPr>
          <w:rFonts w:ascii="Arial Narrow" w:eastAsia="Arial Narrow" w:hAnsi="Arial Narrow" w:cs="Arial Narrow"/>
        </w:rPr>
        <w:t xml:space="preserve">  Exclusion</w:t>
      </w:r>
    </w:p>
    <w:p w:rsidR="00CD0AAA" w:rsidRDefault="006F00A9" w:rsidP="003338FC">
      <w:pPr>
        <w:numPr>
          <w:ilvl w:val="0"/>
          <w:numId w:val="15"/>
        </w:numPr>
        <w:rPr>
          <w:rFonts w:ascii="Arial Narrow" w:eastAsia="Arial Narrow" w:hAnsi="Arial Narrow" w:cs="Arial Narrow"/>
        </w:rPr>
      </w:pPr>
      <w:r>
        <w:rPr>
          <w:rFonts w:ascii="Arial Narrow" w:eastAsia="Arial Narrow" w:hAnsi="Arial Narrow" w:cs="Arial Narrow"/>
        </w:rPr>
        <w:t xml:space="preserve">  Provision of education and associated services</w:t>
      </w:r>
    </w:p>
    <w:p w:rsidR="00CD0AAA" w:rsidRDefault="006F00A9" w:rsidP="003338FC">
      <w:pPr>
        <w:numPr>
          <w:ilvl w:val="0"/>
          <w:numId w:val="15"/>
        </w:numPr>
        <w:spacing w:after="240"/>
        <w:rPr>
          <w:rFonts w:ascii="Arial Narrow" w:eastAsia="Arial Narrow" w:hAnsi="Arial Narrow" w:cs="Arial Narrow"/>
        </w:rPr>
      </w:pPr>
      <w:r>
        <w:rPr>
          <w:rFonts w:ascii="Arial Narrow" w:eastAsia="Arial Narrow" w:hAnsi="Arial Narrow" w:cs="Arial Narrow"/>
        </w:rPr>
        <w:t xml:space="preserve">  Making reasonable adjustments, including the provision of auxiliary aids and services</w:t>
      </w:r>
    </w:p>
    <w:p w:rsidR="00CD0AAA" w:rsidRDefault="006F00A9">
      <w:pPr>
        <w:spacing w:before="240" w:after="240"/>
        <w:rPr>
          <w:rFonts w:ascii="Arial Narrow" w:eastAsia="Arial Narrow" w:hAnsi="Arial Narrow" w:cs="Arial Narrow"/>
        </w:rPr>
      </w:pPr>
      <w:r>
        <w:rPr>
          <w:rFonts w:ascii="Arial Narrow" w:eastAsia="Arial Narrow" w:hAnsi="Arial Narrow" w:cs="Arial Narrow"/>
        </w:rPr>
        <w:t>Before going to a SEND tribunal, you can go through processes called disagreement resolution or mediation, where you try to resolve your disagreement before it reaches the tribunal.</w:t>
      </w:r>
    </w:p>
    <w:p w:rsidR="00CD0AAA" w:rsidRDefault="00CD0AAA">
      <w:pPr>
        <w:rPr>
          <w:rFonts w:ascii="Arial Narrow" w:eastAsia="Arial Narrow" w:hAnsi="Arial Narrow" w:cs="Arial Narrow"/>
          <w:b/>
          <w:bCs/>
          <w:sz w:val="28"/>
          <w:szCs w:val="28"/>
        </w:rPr>
      </w:pPr>
    </w:p>
    <w:p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16.Monitoring and evaluation arrangements </w:t>
      </w:r>
    </w:p>
    <w:p w:rsidR="00CD0AAA" w:rsidRDefault="006F00A9">
      <w:pPr>
        <w:pStyle w:val="Heading3"/>
        <w:rPr>
          <w:rFonts w:ascii="Arial Narrow" w:eastAsia="Arial Narrow" w:hAnsi="Arial Narrow" w:cs="Arial Narrow"/>
        </w:rPr>
      </w:pPr>
      <w:r>
        <w:rPr>
          <w:rFonts w:ascii="Arial Narrow" w:eastAsia="Arial Narrow" w:hAnsi="Arial Narrow" w:cs="Arial Narrow"/>
        </w:rPr>
        <w:t>16.1 Evaluating the Effectiveness of SEND Provision</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We are committed to the continuous improvement of our SEND policy and practice. We regularly evaluate the effectiveness of our provision by monitoring how well we achieve our core objectives, focusing specifically on:</w:t>
      </w:r>
    </w:p>
    <w:p w:rsidR="00CD0AAA" w:rsidRDefault="006F00A9" w:rsidP="003338FC">
      <w:pPr>
        <w:numPr>
          <w:ilvl w:val="0"/>
          <w:numId w:val="17"/>
        </w:numPr>
        <w:pBdr>
          <w:top w:val="nil"/>
          <w:left w:val="nil"/>
          <w:bottom w:val="nil"/>
          <w:right w:val="nil"/>
          <w:between w:val="nil"/>
        </w:pBdr>
        <w:rPr>
          <w:rFonts w:ascii="Arial Narrow" w:eastAsia="Arial Narrow" w:hAnsi="Arial Narrow" w:cs="Arial Narrow"/>
          <w:color w:val="000000"/>
        </w:rPr>
      </w:pPr>
      <w:bookmarkStart w:id="35" w:name="_heading=h.e2xmi41gt2cq" w:colFirst="0" w:colLast="0"/>
      <w:bookmarkEnd w:id="35"/>
      <w:r>
        <w:rPr>
          <w:rFonts w:ascii="Arial Narrow" w:eastAsia="Arial Narrow" w:hAnsi="Arial Narrow" w:cs="Arial Narrow"/>
          <w:b/>
          <w:bCs/>
          <w:color w:val="000000"/>
        </w:rPr>
        <w:t>Early Identification &amp; Awareness:</w:t>
      </w:r>
      <w:r>
        <w:rPr>
          <w:rFonts w:ascii="Arial Narrow" w:eastAsia="Arial Narrow" w:hAnsi="Arial Narrow" w:cs="Arial Narrow"/>
          <w:color w:val="000000"/>
        </w:rPr>
        <w:t xml:space="preserve"> Ensuring all staff are fully aware of pupils’ individual needs at the start of the Autumn Term and maintaining a proactive approach to early identification.</w:t>
      </w:r>
    </w:p>
    <w:p w:rsidR="00CD0AAA" w:rsidRDefault="006F00A9" w:rsidP="003338FC">
      <w:pPr>
        <w:numPr>
          <w:ilvl w:val="0"/>
          <w:numId w:val="1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Academic Outcomes:</w:t>
      </w:r>
      <w:r>
        <w:rPr>
          <w:rFonts w:ascii="Arial Narrow" w:eastAsia="Arial Narrow" w:hAnsi="Arial Narrow" w:cs="Arial Narrow"/>
          <w:color w:val="000000"/>
        </w:rPr>
        <w:t xml:space="preserve"> Tracking the progress and attainment of pupils once they have been identified as having SEND to ensure interventions are impactful.</w:t>
      </w:r>
    </w:p>
    <w:p w:rsidR="00CD0AAA" w:rsidRDefault="006F00A9" w:rsidP="003338FC">
      <w:pPr>
        <w:numPr>
          <w:ilvl w:val="0"/>
          <w:numId w:val="1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Student Wellbeing:</w:t>
      </w:r>
      <w:r>
        <w:rPr>
          <w:rFonts w:ascii="Arial Narrow" w:eastAsia="Arial Narrow" w:hAnsi="Arial Narrow" w:cs="Arial Narrow"/>
          <w:color w:val="000000"/>
        </w:rPr>
        <w:t xml:space="preserve"> Monitoring whether pupils with SEND feel safe, valued, and fully included within the school community.</w:t>
      </w:r>
    </w:p>
    <w:p w:rsidR="00CD0AAA" w:rsidRDefault="006F00A9" w:rsidP="003338FC">
      <w:pPr>
        <w:numPr>
          <w:ilvl w:val="0"/>
          <w:numId w:val="1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Stakeholder Feedback:</w:t>
      </w:r>
      <w:r>
        <w:rPr>
          <w:rFonts w:ascii="Arial Narrow" w:eastAsia="Arial Narrow" w:hAnsi="Arial Narrow" w:cs="Arial Narrow"/>
          <w:color w:val="000000"/>
        </w:rPr>
        <w:t xml:space="preserve"> Actively seeking comments and feedback from pupils and their parents/carers to ensure that inclusion remains at the heart of our school.</w:t>
      </w:r>
    </w:p>
    <w:p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lastRenderedPageBreak/>
        <w:t>16.2 Monitoring Processes</w:t>
      </w:r>
    </w:p>
    <w:p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To ensure high standards of provision, the school employs a rigorous monitoring cycle:</w:t>
      </w:r>
    </w:p>
    <w:p w:rsidR="00CD0AAA" w:rsidRDefault="006F00A9" w:rsidP="003338FC">
      <w:pPr>
        <w:numPr>
          <w:ilvl w:val="0"/>
          <w:numId w:val="1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Implementation of Tiered Strategies:</w:t>
      </w:r>
      <w:r>
        <w:rPr>
          <w:rFonts w:ascii="Arial Narrow" w:eastAsia="Arial Narrow" w:hAnsi="Arial Narrow" w:cs="Arial Narrow"/>
          <w:color w:val="000000"/>
        </w:rPr>
        <w:t xml:space="preserve"> We regularly assess the consistency and quality of Tier 1, 2, and 3 strategies through lesson observations and learning walks.</w:t>
      </w:r>
    </w:p>
    <w:p w:rsidR="00CD0AAA" w:rsidRDefault="006F00A9" w:rsidP="003338FC">
      <w:pPr>
        <w:numPr>
          <w:ilvl w:val="0"/>
          <w:numId w:val="1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Leadership Oversight:</w:t>
      </w:r>
      <w:r>
        <w:rPr>
          <w:rFonts w:ascii="Arial Narrow" w:eastAsia="Arial Narrow" w:hAnsi="Arial Narrow" w:cs="Arial Narrow"/>
          <w:color w:val="000000"/>
        </w:rPr>
        <w:t xml:space="preserve"> The Senior Management Team (SMT) specifically reviews the progress of pupils with SEND during termly data meetings to ensure no child is left behind.</w:t>
      </w:r>
    </w:p>
    <w:p w:rsidR="00CD0AAA" w:rsidRDefault="006F00A9" w:rsidP="003338FC">
      <w:pPr>
        <w:numPr>
          <w:ilvl w:val="0"/>
          <w:numId w:val="1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Strategic Review:</w:t>
      </w:r>
      <w:r>
        <w:rPr>
          <w:rFonts w:ascii="Arial Narrow" w:eastAsia="Arial Narrow" w:hAnsi="Arial Narrow" w:cs="Arial Narrow"/>
          <w:color w:val="000000"/>
        </w:rPr>
        <w:t xml:space="preserve"> We use these findings to refine our teaching methods, adjust interventions, and update our strategic approach to SEND.</w:t>
      </w:r>
    </w:p>
    <w:p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16.3 Monitoring the policy</w:t>
      </w:r>
    </w:p>
    <w:p w:rsidR="00CD0AAA" w:rsidRDefault="006F00A9">
      <w:pPr>
        <w:rPr>
          <w:rFonts w:ascii="Arial Narrow" w:eastAsia="Arial Narrow" w:hAnsi="Arial Narrow" w:cs="Arial Narrow"/>
        </w:rPr>
      </w:pPr>
      <w:r>
        <w:rPr>
          <w:rFonts w:ascii="Arial Narrow" w:eastAsia="Arial Narrow" w:hAnsi="Arial Narrow" w:cs="Arial Narrow"/>
        </w:rPr>
        <w:t>This policy will be reviewed by Jessica Cunliffe, SENCO</w:t>
      </w:r>
      <w:r>
        <w:rPr>
          <w:rFonts w:ascii="Arial Narrow" w:eastAsia="Arial Narrow" w:hAnsi="Arial Narrow" w:cs="Arial Narrow"/>
          <w:color w:val="943634"/>
        </w:rPr>
        <w:t xml:space="preserve"> </w:t>
      </w:r>
      <w:r>
        <w:rPr>
          <w:rFonts w:ascii="Arial Narrow" w:eastAsia="Arial Narrow" w:hAnsi="Arial Narrow" w:cs="Arial Narrow"/>
          <w:b/>
          <w:bCs/>
        </w:rPr>
        <w:t>every year</w:t>
      </w:r>
      <w:r>
        <w:rPr>
          <w:rFonts w:ascii="Arial Narrow" w:eastAsia="Arial Narrow" w:hAnsi="Arial Narrow" w:cs="Arial Narrow"/>
        </w:rPr>
        <w:t xml:space="preserve">. It will also be updated when any new legislation, requirements or changes in procedure occur during the year. </w:t>
      </w:r>
    </w:p>
    <w:p w:rsidR="00CD0AAA" w:rsidRDefault="006F00A9">
      <w:pPr>
        <w:rPr>
          <w:rFonts w:ascii="Arial Narrow" w:eastAsia="Arial Narrow" w:hAnsi="Arial Narrow" w:cs="Arial Narrow"/>
        </w:rPr>
      </w:pPr>
      <w:r>
        <w:rPr>
          <w:rFonts w:ascii="Arial Narrow" w:eastAsia="Arial Narrow" w:hAnsi="Arial Narrow" w:cs="Arial Narrow"/>
        </w:rPr>
        <w:t xml:space="preserve">It will be approved by the quality of education committee. </w:t>
      </w:r>
    </w:p>
    <w:p w:rsidR="00CD0AAA" w:rsidRDefault="00CD0AAA">
      <w:pPr>
        <w:rPr>
          <w:rFonts w:ascii="Arial Narrow" w:eastAsia="Arial Narrow" w:hAnsi="Arial Narrow" w:cs="Arial Narrow"/>
          <w:b/>
          <w:bCs/>
          <w:sz w:val="28"/>
          <w:szCs w:val="28"/>
        </w:rPr>
      </w:pPr>
    </w:p>
    <w:p w:rsidR="00CD0AAA" w:rsidRDefault="006F00A9">
      <w:pPr>
        <w:pStyle w:val="Heading1"/>
        <w:rPr>
          <w:color w:val="000000"/>
          <w:sz w:val="28"/>
          <w:szCs w:val="28"/>
        </w:rPr>
      </w:pPr>
      <w:bookmarkStart w:id="36" w:name="_heading=h.cvswhtkhtbm2" w:colFirst="0" w:colLast="0"/>
      <w:bookmarkEnd w:id="36"/>
      <w:r>
        <w:rPr>
          <w:color w:val="000000"/>
          <w:sz w:val="28"/>
          <w:szCs w:val="28"/>
        </w:rPr>
        <w:lastRenderedPageBreak/>
        <w:t>17. Links with other policies and documents</w:t>
      </w:r>
    </w:p>
    <w:p w:rsidR="00CD0AAA" w:rsidRDefault="006F00A9">
      <w:pPr>
        <w:rPr>
          <w:highlight w:val="yellow"/>
        </w:rPr>
      </w:pPr>
      <w:r>
        <w:t xml:space="preserve">This policy links to the following documents </w:t>
      </w:r>
    </w:p>
    <w:p w:rsidR="00CD0AAA" w:rsidRDefault="006F00A9" w:rsidP="003338FC">
      <w:pPr>
        <w:numPr>
          <w:ilvl w:val="0"/>
          <w:numId w:val="19"/>
        </w:numPr>
        <w:pBdr>
          <w:top w:val="nil"/>
          <w:left w:val="nil"/>
          <w:bottom w:val="nil"/>
          <w:right w:val="nil"/>
          <w:between w:val="nil"/>
        </w:pBdr>
      </w:pPr>
      <w:r>
        <w:rPr>
          <w:color w:val="000000"/>
        </w:rPr>
        <w:t>SEN information report</w:t>
      </w:r>
    </w:p>
    <w:p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 xml:space="preserve">The local offer </w:t>
      </w:r>
    </w:p>
    <w:p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 xml:space="preserve">Accessibility plan </w:t>
      </w:r>
    </w:p>
    <w:p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Behaviour policy</w:t>
      </w:r>
    </w:p>
    <w:p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 xml:space="preserve">Equality information and objectives </w:t>
      </w:r>
    </w:p>
    <w:p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Supporting pupils with medical conditions policy</w:t>
      </w:r>
    </w:p>
    <w:p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Attendance policy</w:t>
      </w:r>
    </w:p>
    <w:p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 xml:space="preserve">Safeguarding / child protection policy </w:t>
      </w:r>
    </w:p>
    <w:p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Complaints policy</w:t>
      </w:r>
    </w:p>
    <w:p w:rsidR="00CD0AAA" w:rsidRDefault="00CD0AAA">
      <w:pPr>
        <w:rPr>
          <w:rFonts w:ascii="Arial Narrow" w:eastAsia="Arial Narrow" w:hAnsi="Arial Narrow" w:cs="Arial Narrow"/>
          <w:b/>
          <w:bCs/>
          <w:sz w:val="28"/>
          <w:szCs w:val="28"/>
        </w:rPr>
      </w:pPr>
    </w:p>
    <w:p w:rsidR="00CD0AAA" w:rsidRDefault="00CD0AAA">
      <w:pPr>
        <w:rPr>
          <w:rFonts w:ascii="Arial Narrow" w:eastAsia="Arial Narrow" w:hAnsi="Arial Narrow" w:cs="Arial Narrow"/>
        </w:rPr>
      </w:pPr>
    </w:p>
    <w:p w:rsidR="00CD0AAA" w:rsidRDefault="006F00A9">
      <w:pPr>
        <w:rPr>
          <w:rFonts w:ascii="Arial Narrow" w:eastAsia="Arial Narrow" w:hAnsi="Arial Narrow" w:cs="Arial Narrow"/>
        </w:rPr>
      </w:pPr>
      <w:r>
        <w:rPr>
          <w:rFonts w:ascii="Arial Narrow" w:eastAsia="Arial Narrow" w:hAnsi="Arial Narrow" w:cs="Arial Narrow"/>
        </w:rPr>
        <w:t xml:space="preserve"> </w:t>
      </w: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jc w:val="cente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jc w:val="cente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b/>
          <w:bCs/>
          <w:sz w:val="28"/>
          <w:szCs w:val="28"/>
        </w:rPr>
      </w:pPr>
    </w:p>
    <w:p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Appendix 1 </w:t>
      </w:r>
    </w:p>
    <w:p w:rsidR="00CD0AAA" w:rsidRDefault="006F00A9">
      <w:pPr>
        <w:jc w:val="center"/>
        <w:rPr>
          <w:rFonts w:ascii="Arial Narrow" w:eastAsia="Arial Narrow" w:hAnsi="Arial Narrow" w:cs="Arial Narrow"/>
          <w:b/>
          <w:bCs/>
          <w:sz w:val="28"/>
          <w:szCs w:val="28"/>
        </w:rPr>
      </w:pPr>
      <w:r>
        <w:rPr>
          <w:rFonts w:ascii="Calibri" w:eastAsia="Calibri" w:hAnsi="Calibri" w:cs="Calibri"/>
          <w:b/>
          <w:bCs/>
          <w:sz w:val="28"/>
          <w:szCs w:val="28"/>
        </w:rPr>
        <w:t>Broomwood Primary School</w:t>
      </w:r>
    </w:p>
    <w:p w:rsidR="00CD0AAA" w:rsidRDefault="006F00A9">
      <w:pPr>
        <w:jc w:val="center"/>
        <w:rPr>
          <w:rFonts w:ascii="Calibri" w:eastAsia="Calibri" w:hAnsi="Calibri" w:cs="Calibri"/>
          <w:b/>
          <w:bCs/>
          <w:sz w:val="28"/>
          <w:szCs w:val="28"/>
        </w:rPr>
      </w:pPr>
      <w:r>
        <w:rPr>
          <w:rFonts w:ascii="Calibri" w:eastAsia="Calibri" w:hAnsi="Calibri" w:cs="Calibri"/>
          <w:b/>
          <w:bCs/>
          <w:sz w:val="28"/>
          <w:szCs w:val="28"/>
        </w:rPr>
        <w:t xml:space="preserve">  Graduated Approach to Inclusion in the Classroom</w:t>
      </w:r>
    </w:p>
    <w:p w:rsidR="00CD0AAA" w:rsidRDefault="006F00A9">
      <w:pPr>
        <w:jc w:val="center"/>
        <w:rPr>
          <w:rFonts w:ascii="Calibri" w:eastAsia="Calibri" w:hAnsi="Calibri" w:cs="Calibri"/>
          <w:b/>
          <w:bCs/>
          <w:sz w:val="28"/>
          <w:szCs w:val="28"/>
        </w:rPr>
      </w:pPr>
      <w:r>
        <w:rPr>
          <w:rFonts w:ascii="Calibri" w:eastAsia="Calibri" w:hAnsi="Calibri" w:cs="Calibri"/>
          <w:b/>
          <w:bCs/>
          <w:sz w:val="28"/>
          <w:szCs w:val="28"/>
        </w:rPr>
        <w:t xml:space="preserve">        Our graduated approach is based on five principles</w:t>
      </w:r>
    </w:p>
    <w:p w:rsidR="00CD0AAA" w:rsidRDefault="006F00A9">
      <w:pPr>
        <w:jc w:val="center"/>
        <w:rPr>
          <w:rFonts w:ascii="Calibri" w:eastAsia="Calibri" w:hAnsi="Calibri" w:cs="Calibri"/>
          <w:b/>
          <w:bCs/>
          <w:sz w:val="22"/>
          <w:szCs w:val="22"/>
        </w:rPr>
      </w:pPr>
      <w:r>
        <w:rPr>
          <w:rFonts w:ascii="Calibri" w:eastAsia="Calibri" w:hAnsi="Calibri" w:cs="Calibri"/>
          <w:b/>
          <w:bCs/>
        </w:rPr>
        <w:t>Connection before correction, Growth over compliance, Calm is contagious</w:t>
      </w:r>
    </w:p>
    <w:p w:rsidR="00CD0AAA" w:rsidRDefault="006F00A9">
      <w:pPr>
        <w:pBdr>
          <w:top w:val="nil"/>
          <w:left w:val="nil"/>
          <w:bottom w:val="nil"/>
          <w:right w:val="nil"/>
          <w:between w:val="nil"/>
        </w:pBdr>
        <w:ind w:left="720"/>
        <w:jc w:val="center"/>
        <w:rPr>
          <w:rFonts w:ascii="Calibri" w:eastAsia="Calibri" w:hAnsi="Calibri" w:cs="Calibri"/>
          <w:b/>
          <w:bCs/>
          <w:color w:val="000000"/>
        </w:rPr>
      </w:pPr>
      <w:r>
        <w:rPr>
          <w:rFonts w:ascii="Calibri" w:eastAsia="Calibri" w:hAnsi="Calibri" w:cs="Calibri"/>
          <w:b/>
          <w:bCs/>
          <w:color w:val="000000"/>
        </w:rPr>
        <w:t>Shared responsibility, Relational Repair</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2409"/>
        <w:gridCol w:w="2127"/>
        <w:gridCol w:w="2358"/>
      </w:tblGrid>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jc w:val="center"/>
              <w:rPr>
                <w:rFonts w:ascii="Calibri" w:eastAsia="Calibri" w:hAnsi="Calibri" w:cs="Calibri"/>
                <w:b/>
                <w:bCs/>
                <w:sz w:val="28"/>
                <w:szCs w:val="28"/>
              </w:rPr>
            </w:pPr>
            <w:r>
              <w:rPr>
                <w:rFonts w:ascii="Calibri" w:eastAsia="Calibri" w:hAnsi="Calibri" w:cs="Calibri"/>
                <w:b/>
                <w:bCs/>
                <w:sz w:val="28"/>
                <w:szCs w:val="28"/>
              </w:rPr>
              <w:t>Tier 1</w:t>
            </w:r>
          </w:p>
          <w:p w:rsidR="00CD0AAA" w:rsidRDefault="006F00A9">
            <w:pPr>
              <w:pBdr>
                <w:top w:val="nil"/>
                <w:left w:val="nil"/>
                <w:bottom w:val="nil"/>
                <w:right w:val="nil"/>
                <w:between w:val="nil"/>
              </w:pBdr>
              <w:shd w:val="clear" w:color="auto" w:fill="FFFFFF"/>
              <w:spacing w:after="180"/>
              <w:jc w:val="center"/>
              <w:rPr>
                <w:rFonts w:ascii="Calibri" w:eastAsia="Calibri" w:hAnsi="Calibri" w:cs="Calibri"/>
                <w:b/>
                <w:bCs/>
                <w:color w:val="222222"/>
                <w:sz w:val="24"/>
                <w:szCs w:val="24"/>
              </w:rPr>
            </w:pPr>
            <w:r>
              <w:rPr>
                <w:rFonts w:ascii="Calibri" w:eastAsia="Calibri" w:hAnsi="Calibri" w:cs="Calibri"/>
                <w:b/>
                <w:bCs/>
                <w:color w:val="222222"/>
                <w:sz w:val="24"/>
                <w:szCs w:val="24"/>
              </w:rPr>
              <w:t>“What every child receives every day in every classroom”</w:t>
            </w:r>
          </w:p>
          <w:p w:rsidR="00CD0AAA" w:rsidRDefault="006F00A9">
            <w:pPr>
              <w:pBdr>
                <w:top w:val="nil"/>
                <w:left w:val="nil"/>
                <w:bottom w:val="nil"/>
                <w:right w:val="nil"/>
                <w:between w:val="nil"/>
              </w:pBdr>
              <w:shd w:val="clear" w:color="auto" w:fill="FFFFFF"/>
              <w:spacing w:after="180"/>
              <w:jc w:val="center"/>
              <w:rPr>
                <w:rFonts w:ascii="Calibri" w:eastAsia="Calibri" w:hAnsi="Calibri" w:cs="Calibri"/>
                <w:color w:val="222222"/>
                <w:sz w:val="24"/>
                <w:szCs w:val="24"/>
              </w:rPr>
            </w:pPr>
            <w:r>
              <w:rPr>
                <w:rFonts w:ascii="Calibri" w:eastAsia="Calibri" w:hAnsi="Calibri" w:cs="Calibri"/>
                <w:b/>
                <w:bCs/>
                <w:color w:val="222222"/>
                <w:sz w:val="24"/>
                <w:szCs w:val="24"/>
              </w:rPr>
              <w:t>At this level, inclusive practice is embedded into the daily classroom environment and teaching practice. All pupils benefit from predictable routines, low-arousal environments, clear expectations, and emotionally attuned adults.</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jc w:val="center"/>
              <w:rPr>
                <w:rFonts w:ascii="Calibri" w:eastAsia="Calibri" w:hAnsi="Calibri" w:cs="Calibri"/>
                <w:b/>
                <w:bCs/>
                <w:color w:val="222222"/>
                <w:highlight w:val="white"/>
              </w:rPr>
            </w:pPr>
            <w:r>
              <w:rPr>
                <w:rFonts w:ascii="Calibri" w:eastAsia="Calibri" w:hAnsi="Calibri" w:cs="Calibri"/>
                <w:b/>
                <w:bCs/>
                <w:color w:val="222222"/>
                <w:highlight w:val="white"/>
              </w:rPr>
              <w:t xml:space="preserve">Environment &amp; Sensory Regulation </w:t>
            </w:r>
          </w:p>
          <w:p w:rsidR="00CD0AAA" w:rsidRDefault="00CD0AAA">
            <w:pPr>
              <w:rPr>
                <w:rFonts w:ascii="Calibri" w:eastAsia="Calibri" w:hAnsi="Calibri" w:cs="Calibri"/>
              </w:rPr>
            </w:pPr>
          </w:p>
          <w:p w:rsidR="00CD0AAA" w:rsidRDefault="006F00A9">
            <w:pPr>
              <w:rPr>
                <w:rFonts w:ascii="Calibri" w:eastAsia="Calibri" w:hAnsi="Calibri" w:cs="Calibri"/>
                <w:b/>
                <w:bCs/>
              </w:rPr>
            </w:pPr>
            <w:r>
              <w:rPr>
                <w:rFonts w:ascii="Calibri" w:eastAsia="Calibri" w:hAnsi="Calibri" w:cs="Calibri"/>
                <w:b/>
                <w:bCs/>
              </w:rPr>
              <w:t xml:space="preserve">Neutral décor with reduced visual and sensory clutter </w:t>
            </w:r>
            <w:r>
              <w:rPr>
                <w:rFonts w:ascii="Calibri" w:eastAsia="Calibri" w:hAnsi="Calibri" w:cs="Calibri"/>
                <w:b/>
                <w:bCs/>
                <w:color w:val="222222"/>
                <w:highlight w:val="white"/>
              </w:rPr>
              <w:t>(non- negotiables)</w:t>
            </w:r>
          </w:p>
          <w:p w:rsidR="00CD0AAA" w:rsidRDefault="00CD0AAA">
            <w:pPr>
              <w:rPr>
                <w:rFonts w:ascii="Calibri" w:eastAsia="Calibri" w:hAnsi="Calibri" w:cs="Calibri"/>
              </w:rPr>
            </w:pP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All classroom displays will use brown paper or hessian to keep things neutral</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area around the whiteboard will be kept clear apart from displaying the visual timetable and sensory circuit overview</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Access to natural light- Ensure that not all windows are covered up</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Children have access to water readily</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Clear area defined as a RESET area in the classroom</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Consider carefully where children are sat- which children are bothered by being too close to a window etc…</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222222"/>
                <w:sz w:val="24"/>
                <w:szCs w:val="24"/>
                <w:highlight w:val="white"/>
              </w:rPr>
              <w:t>Whole-class sensory circuits built into the day- This is completed consistently</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Everything clearly labelled in the classroom with pictures so all children can access</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Silhouettes on furniture- EYFS</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Avoid black on white</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Colour monsters displayed within EYFS so that children can label emotions regularly/zones of regulation displayed in every classroom</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Children in EYFS have their own carpet square so that they have their own space with nobody too close. </w:t>
            </w:r>
          </w:p>
          <w:p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Sensory rooms and spaces within Pre-school and Nursery, Sunshine room is used by Reception as a space that children can use to help support them in regulation. </w:t>
            </w:r>
          </w:p>
          <w:p w:rsidR="00CD0AAA" w:rsidRDefault="00CD0AAA">
            <w:pPr>
              <w:rPr>
                <w:rFonts w:ascii="Calibri" w:eastAsia="Calibri" w:hAnsi="Calibri" w:cs="Calibri"/>
              </w:rPr>
            </w:pP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Predictability &amp; Structure (non-negotiables)</w:t>
            </w:r>
          </w:p>
          <w:p w:rsidR="00CD0AAA" w:rsidRDefault="00CD0AAA">
            <w:pPr>
              <w:jc w:val="center"/>
              <w:rPr>
                <w:rFonts w:ascii="Calibri" w:eastAsia="Calibri" w:hAnsi="Calibri" w:cs="Calibri"/>
                <w:b/>
                <w:bCs/>
                <w:color w:val="222222"/>
                <w:highlight w:val="white"/>
              </w:rPr>
            </w:pPr>
          </w:p>
          <w:p w:rsidR="00CD0AAA" w:rsidRDefault="006F00A9" w:rsidP="003338FC">
            <w:pPr>
              <w:numPr>
                <w:ilvl w:val="0"/>
                <w:numId w:val="22"/>
              </w:numPr>
              <w:shd w:val="clear" w:color="auto" w:fill="FFFFFF"/>
              <w:rPr>
                <w:rFonts w:ascii="Calibri" w:eastAsia="Calibri" w:hAnsi="Calibri" w:cs="Calibri"/>
                <w:color w:val="222222"/>
              </w:rPr>
            </w:pPr>
            <w:r>
              <w:rPr>
                <w:rFonts w:ascii="Calibri" w:eastAsia="Calibri" w:hAnsi="Calibri" w:cs="Calibri"/>
                <w:color w:val="222222"/>
              </w:rPr>
              <w:t>Visual timetables and now/next boards in every classroom.</w:t>
            </w:r>
          </w:p>
          <w:p w:rsidR="00CD0AAA" w:rsidRDefault="006F00A9" w:rsidP="003338FC">
            <w:pPr>
              <w:numPr>
                <w:ilvl w:val="0"/>
                <w:numId w:val="22"/>
              </w:numPr>
              <w:shd w:val="clear" w:color="auto" w:fill="FFFFFF"/>
              <w:rPr>
                <w:rFonts w:ascii="Calibri" w:eastAsia="Calibri" w:hAnsi="Calibri" w:cs="Calibri"/>
                <w:color w:val="222222"/>
              </w:rPr>
            </w:pPr>
            <w:r>
              <w:rPr>
                <w:rFonts w:ascii="Calibri" w:eastAsia="Calibri" w:hAnsi="Calibri" w:cs="Calibri"/>
                <w:color w:val="222222"/>
              </w:rPr>
              <w:t>Clear daily routines written and referred to regularly.</w:t>
            </w:r>
          </w:p>
          <w:p w:rsidR="00CD0AAA" w:rsidRDefault="006F00A9" w:rsidP="003338FC">
            <w:pPr>
              <w:numPr>
                <w:ilvl w:val="0"/>
                <w:numId w:val="22"/>
              </w:numPr>
              <w:shd w:val="clear" w:color="auto" w:fill="FFFFFF"/>
              <w:rPr>
                <w:rFonts w:ascii="Calibri" w:eastAsia="Calibri" w:hAnsi="Calibri" w:cs="Calibri"/>
                <w:color w:val="222222"/>
              </w:rPr>
            </w:pPr>
            <w:r>
              <w:rPr>
                <w:rFonts w:ascii="Calibri" w:eastAsia="Calibri" w:hAnsi="Calibri" w:cs="Calibri"/>
                <w:color w:val="222222"/>
              </w:rPr>
              <w:t>Consistent transition signals (e.g., 1-2-3 signal, clap routine).</w:t>
            </w:r>
          </w:p>
          <w:p w:rsidR="00CD0AAA" w:rsidRDefault="006F00A9" w:rsidP="003338FC">
            <w:pPr>
              <w:numPr>
                <w:ilvl w:val="0"/>
                <w:numId w:val="22"/>
              </w:numPr>
              <w:shd w:val="clear" w:color="auto" w:fill="FFFFFF"/>
              <w:rPr>
                <w:rFonts w:ascii="Calibri" w:eastAsia="Calibri" w:hAnsi="Calibri" w:cs="Calibri"/>
                <w:color w:val="222222"/>
              </w:rPr>
            </w:pPr>
            <w:r>
              <w:rPr>
                <w:rFonts w:ascii="Calibri" w:eastAsia="Calibri" w:hAnsi="Calibri" w:cs="Calibri"/>
                <w:color w:val="222222"/>
              </w:rPr>
              <w:t>One-page profiles accessible to all adults for each child.</w:t>
            </w:r>
          </w:p>
          <w:p w:rsidR="00CD0AAA" w:rsidRDefault="00CD0AAA">
            <w:pPr>
              <w:rPr>
                <w:rFonts w:ascii="Calibri" w:eastAsia="Calibri" w:hAnsi="Calibri" w:cs="Calibri"/>
                <w:b/>
                <w:bCs/>
              </w:rPr>
            </w:pP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Teacher Interaction &amp; Relationships (non-negotiables)</w:t>
            </w:r>
          </w:p>
          <w:p w:rsidR="00CD0AAA" w:rsidRDefault="00CD0AAA">
            <w:pPr>
              <w:rPr>
                <w:rFonts w:ascii="Calibri" w:eastAsia="Calibri" w:hAnsi="Calibri" w:cs="Calibri"/>
                <w:b/>
                <w:bCs/>
              </w:rPr>
            </w:pPr>
          </w:p>
          <w:p w:rsidR="00CD0AAA" w:rsidRDefault="006F00A9" w:rsidP="003338FC">
            <w:pPr>
              <w:numPr>
                <w:ilvl w:val="0"/>
                <w:numId w:val="2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Calm tone, emotionally regulated staff.</w:t>
            </w:r>
          </w:p>
          <w:p w:rsidR="00CD0AAA" w:rsidRDefault="006F00A9" w:rsidP="003338FC">
            <w:pPr>
              <w:numPr>
                <w:ilvl w:val="0"/>
                <w:numId w:val="2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Emotionally Available Adults (meet and greet, check-ins).</w:t>
            </w:r>
          </w:p>
          <w:p w:rsidR="00CD0AAA" w:rsidRDefault="006F00A9" w:rsidP="003338FC">
            <w:pPr>
              <w:numPr>
                <w:ilvl w:val="0"/>
                <w:numId w:val="2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Use of the PACE approach in everyday interactions.</w:t>
            </w:r>
          </w:p>
          <w:p w:rsidR="00CD0AAA" w:rsidRDefault="006F00A9" w:rsidP="003338FC">
            <w:pPr>
              <w:numPr>
                <w:ilvl w:val="0"/>
                <w:numId w:val="2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Staff model respectful, consistent behaviour.</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lastRenderedPageBreak/>
              <w:t>Teaching &amp; Learning (non-negotiables)</w:t>
            </w:r>
          </w:p>
          <w:p w:rsidR="00CD0AAA" w:rsidRDefault="00CD0AAA">
            <w:pPr>
              <w:rPr>
                <w:rFonts w:ascii="Calibri" w:eastAsia="Calibri" w:hAnsi="Calibri" w:cs="Calibri"/>
                <w:color w:val="222222"/>
                <w:highlight w:val="white"/>
              </w:rPr>
            </w:pPr>
          </w:p>
          <w:p w:rsidR="00CD0AAA" w:rsidRDefault="006F00A9" w:rsidP="003338FC">
            <w:pPr>
              <w:numPr>
                <w:ilvl w:val="0"/>
                <w:numId w:val="24"/>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Clear success criteria for each lesson and chunked instructions</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Tasks broken down into small steps and mini plenaries throughout a lesson to clarify understanding</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Working walls for literacy and numeracy with current learning on for reference</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Displays with key vocabulary linked to literacy and current topics</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Manipulatives and scaffolding materials readily available in the classroom and for key individuals. Use of lightbulb books or pathways books to provide scaffolding and support. Knowledge organisers for topic.</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Flexibility in seating and tools for focus (e.g., wobble cushions, dividers).</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Evidencing learning in different ways- use of QR codes, active learning etc…</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Consistent use of formative assessment to adapt teaching</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Multi-sensory approach for teaching in the early years – children can explore what they are being taught. </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Environment clear with expectations in EYFS – tools provided for an adaptive approach and adults used to model when necessary. </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Previous learning tools as well as new learning tools available to ensure that children have exposure and get the opportunity to “over-learn” within EYFS. </w:t>
            </w:r>
          </w:p>
          <w:p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Early years staff model and scaffold within the environment to ensure children know the expectations and understand the outcome. </w:t>
            </w:r>
          </w:p>
          <w:p w:rsidR="00CD0AAA" w:rsidRDefault="00CD0AAA">
            <w:pPr>
              <w:rPr>
                <w:rFonts w:ascii="Calibri" w:eastAsia="Calibri" w:hAnsi="Calibri" w:cs="Calibri"/>
                <w:b/>
                <w:bCs/>
                <w:color w:val="222222"/>
                <w:highlight w:val="white"/>
              </w:rPr>
            </w:pPr>
          </w:p>
        </w:tc>
      </w:tr>
      <w:tr w:rsidR="00CD0AAA">
        <w:tc>
          <w:tcPr>
            <w:tcW w:w="2122" w:type="dxa"/>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Literacy</w:t>
            </w:r>
          </w:p>
        </w:tc>
        <w:tc>
          <w:tcPr>
            <w:tcW w:w="2409" w:type="dxa"/>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Reading</w:t>
            </w:r>
          </w:p>
        </w:tc>
        <w:tc>
          <w:tcPr>
            <w:tcW w:w="2127" w:type="dxa"/>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Maths</w:t>
            </w:r>
          </w:p>
        </w:tc>
        <w:tc>
          <w:tcPr>
            <w:tcW w:w="2358" w:type="dxa"/>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Other</w:t>
            </w:r>
          </w:p>
        </w:tc>
      </w:tr>
      <w:tr w:rsidR="00CD0AAA">
        <w:tc>
          <w:tcPr>
            <w:tcW w:w="2122" w:type="dxa"/>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Modelled writing examples</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Spellings awards up</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Access to RWI for KS2 on tables- up for KS1 and EYFS</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Word banks</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Phonics mats</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Storyboards</w:t>
            </w:r>
          </w:p>
        </w:tc>
        <w:tc>
          <w:tcPr>
            <w:tcW w:w="2409" w:type="dxa"/>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Dedicated space for reading</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 xml:space="preserve">Reading books organised- authors, themes </w:t>
            </w:r>
            <w:r w:rsidR="003338FC">
              <w:rPr>
                <w:rFonts w:ascii="Calibri" w:eastAsia="Calibri" w:hAnsi="Calibri" w:cs="Calibri"/>
                <w:color w:val="222222"/>
                <w:highlight w:val="white"/>
              </w:rPr>
              <w:t>etc.</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Accelerated reader display</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Recommendations of authors</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overlays</w:t>
            </w:r>
          </w:p>
        </w:tc>
        <w:tc>
          <w:tcPr>
            <w:tcW w:w="2127" w:type="dxa"/>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Concrete, pictorial and abstract representations</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Key vocabulary on working wall</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Maths packs for individuals but other resources for all</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Scaffolding in books on tables</w:t>
            </w:r>
          </w:p>
        </w:tc>
        <w:tc>
          <w:tcPr>
            <w:tcW w:w="2358" w:type="dxa"/>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Celebration of religions/cultures on the door</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Name and picture of staff member</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E-safety display up</w:t>
            </w:r>
          </w:p>
          <w:p w:rsidR="00CD0AAA" w:rsidRDefault="006F00A9">
            <w:pPr>
              <w:rPr>
                <w:rFonts w:ascii="Calibri" w:eastAsia="Calibri" w:hAnsi="Calibri" w:cs="Calibri"/>
                <w:color w:val="222222"/>
                <w:highlight w:val="white"/>
              </w:rPr>
            </w:pPr>
            <w:r>
              <w:rPr>
                <w:rFonts w:ascii="Calibri" w:eastAsia="Calibri" w:hAnsi="Calibri" w:cs="Calibri"/>
                <w:color w:val="222222"/>
                <w:highlight w:val="white"/>
              </w:rPr>
              <w:t>Health information up</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EYFS</w:t>
            </w:r>
          </w:p>
          <w:p w:rsidR="00CD0AAA" w:rsidRDefault="00CD0AAA">
            <w:pPr>
              <w:rPr>
                <w:rFonts w:ascii="Calibri" w:eastAsia="Calibri" w:hAnsi="Calibri" w:cs="Calibri"/>
                <w:b/>
                <w:bCs/>
                <w:color w:val="222222"/>
                <w:highlight w:val="white"/>
              </w:rPr>
            </w:pPr>
          </w:p>
          <w:p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Focus child display with children of the week indicated – this is a working wall which will be edited as observations are collected. </w:t>
            </w:r>
          </w:p>
          <w:p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Questions and activities are a variety of adult let, child led, adult initiated and independent.  These will be adapted for the children and where they are in their development. </w:t>
            </w:r>
          </w:p>
          <w:p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Focus week reflection sheets completed after each cycle of observations. Next steps will be planned in for the children and clear within the planning. Gap analysis used to hit next steps for children.  </w:t>
            </w:r>
          </w:p>
          <w:p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lastRenderedPageBreak/>
              <w:t xml:space="preserve">Areas within the classroom set up and labelled. Areas resourced offering a variety of options for the children to explore to build on their current learning. Displays around the classroom used to support this learning and to display outcomes. </w:t>
            </w:r>
          </w:p>
          <w:p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Outdoor provision planned for a tailored with open ended and specific learning opportunities for the children. Quiet spaces available for the children to access as well as a multi-sensory approach. </w:t>
            </w:r>
          </w:p>
          <w:p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Prompts to support current and on-going learning objectives displayed but still scaled back so that this is not overwhelming for the children. Visuals and words used to support the understanding of concepts being taught. </w:t>
            </w:r>
          </w:p>
          <w:p w:rsidR="00CD0AAA" w:rsidRDefault="00CD0AAA">
            <w:pPr>
              <w:rPr>
                <w:rFonts w:ascii="Calibri" w:eastAsia="Calibri" w:hAnsi="Calibri" w:cs="Calibri"/>
                <w:b/>
                <w:bCs/>
                <w:color w:val="222222"/>
                <w:highlight w:val="white"/>
              </w:rPr>
            </w:pPr>
          </w:p>
          <w:p w:rsidR="00CD0AAA" w:rsidRDefault="00CD0AAA">
            <w:pPr>
              <w:rPr>
                <w:rFonts w:ascii="Calibri" w:eastAsia="Calibri" w:hAnsi="Calibri" w:cs="Calibri"/>
                <w:b/>
                <w:bCs/>
                <w:color w:val="222222"/>
                <w:highlight w:val="white"/>
              </w:rPr>
            </w:pPr>
          </w:p>
          <w:p w:rsidR="00CD0AAA" w:rsidRDefault="00CD0AAA">
            <w:pPr>
              <w:rPr>
                <w:rFonts w:ascii="Calibri" w:eastAsia="Calibri" w:hAnsi="Calibri" w:cs="Calibri"/>
                <w:b/>
                <w:bCs/>
                <w:color w:val="222222"/>
                <w:highlight w:val="white"/>
              </w:rPr>
            </w:pP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lastRenderedPageBreak/>
              <w:t>Behaviour support and wellbeing (non-negotiables)</w:t>
            </w:r>
          </w:p>
          <w:p w:rsidR="00CD0AAA" w:rsidRDefault="006F00A9" w:rsidP="003338FC">
            <w:pPr>
              <w:numPr>
                <w:ilvl w:val="0"/>
                <w:numId w:val="27"/>
              </w:numPr>
              <w:pBdr>
                <w:top w:val="nil"/>
                <w:left w:val="nil"/>
                <w:bottom w:val="nil"/>
                <w:right w:val="nil"/>
                <w:between w:val="nil"/>
              </w:pBdr>
              <w:rPr>
                <w:rFonts w:ascii="Calibri" w:eastAsia="Calibri" w:hAnsi="Calibri" w:cs="Calibri"/>
                <w:b/>
                <w:bCs/>
                <w:color w:val="222222"/>
                <w:sz w:val="24"/>
                <w:szCs w:val="24"/>
                <w:highlight w:val="white"/>
              </w:rPr>
            </w:pPr>
            <w:r>
              <w:rPr>
                <w:rFonts w:ascii="Calibri" w:eastAsia="Calibri" w:hAnsi="Calibri" w:cs="Calibri"/>
                <w:color w:val="222222"/>
                <w:sz w:val="24"/>
                <w:szCs w:val="24"/>
                <w:highlight w:val="white"/>
              </w:rPr>
              <w:t xml:space="preserve">Class charter up with signatures </w:t>
            </w:r>
          </w:p>
          <w:p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Values board so that references to behaviour can be linked- This includes the zone positive board and time in and time out bubbles</w:t>
            </w:r>
          </w:p>
          <w:p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Core values up and referred to regularly</w:t>
            </w:r>
          </w:p>
          <w:p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Children have a good understanding of adults they can speak to- helping hands- safeguarding poster up</w:t>
            </w:r>
          </w:p>
          <w:p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Reset and repair used instead of sanctions-Teachers to work through issues initially- Have you provided everything possible first (given rest time, explored what the issue is) Try to use emotion coaching techniques where possible to validate how the child is feeling- I can see that… and explore the reasons behind it.</w:t>
            </w:r>
          </w:p>
          <w:p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Teachers direct children to the reset area to support emotional regulation</w:t>
            </w:r>
          </w:p>
          <w:p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Teachers follow the relational belonging policy</w:t>
            </w:r>
          </w:p>
          <w:p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Focus on praise and recognition in line with the school core values</w:t>
            </w:r>
          </w:p>
          <w:p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Worry monster </w:t>
            </w:r>
          </w:p>
          <w:p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Support children in EYFS to label these emotions whether they are positive or negative. Acknowledge the behaviours and link these to the emotions of the child or others. </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jc w:val="center"/>
              <w:rPr>
                <w:rFonts w:ascii="Calibri" w:eastAsia="Calibri" w:hAnsi="Calibri" w:cs="Calibri"/>
                <w:b/>
                <w:bCs/>
                <w:color w:val="222222"/>
                <w:sz w:val="28"/>
                <w:szCs w:val="28"/>
                <w:highlight w:val="white"/>
              </w:rPr>
            </w:pPr>
            <w:r>
              <w:rPr>
                <w:rFonts w:ascii="Calibri" w:eastAsia="Calibri" w:hAnsi="Calibri" w:cs="Calibri"/>
                <w:b/>
                <w:bCs/>
                <w:color w:val="222222"/>
                <w:sz w:val="28"/>
                <w:szCs w:val="28"/>
                <w:highlight w:val="white"/>
              </w:rPr>
              <w:t>Tier 2- Targeted Strategies</w:t>
            </w:r>
          </w:p>
          <w:p w:rsidR="00CD0AAA" w:rsidRDefault="006F00A9">
            <w:pPr>
              <w:pBdr>
                <w:top w:val="nil"/>
                <w:left w:val="nil"/>
                <w:bottom w:val="nil"/>
                <w:right w:val="nil"/>
                <w:between w:val="nil"/>
              </w:pBdr>
              <w:shd w:val="clear" w:color="auto" w:fill="FFFFFF"/>
              <w:spacing w:after="180"/>
              <w:jc w:val="center"/>
              <w:rPr>
                <w:rFonts w:ascii="Calibri" w:eastAsia="Calibri" w:hAnsi="Calibri" w:cs="Calibri"/>
                <w:b/>
                <w:bCs/>
                <w:color w:val="222222"/>
                <w:sz w:val="24"/>
                <w:szCs w:val="24"/>
              </w:rPr>
            </w:pPr>
            <w:r>
              <w:rPr>
                <w:rFonts w:ascii="Calibri" w:eastAsia="Calibri" w:hAnsi="Calibri" w:cs="Calibri"/>
                <w:b/>
                <w:bCs/>
                <w:color w:val="222222"/>
                <w:sz w:val="24"/>
                <w:szCs w:val="24"/>
              </w:rPr>
              <w:t>“Additional help within the classroom or school environment”</w:t>
            </w:r>
          </w:p>
          <w:p w:rsidR="00CD0AAA" w:rsidRDefault="006F00A9">
            <w:pPr>
              <w:pBdr>
                <w:top w:val="nil"/>
                <w:left w:val="nil"/>
                <w:bottom w:val="nil"/>
                <w:right w:val="nil"/>
                <w:between w:val="nil"/>
              </w:pBdr>
              <w:shd w:val="clear" w:color="auto" w:fill="FFFFFF"/>
              <w:spacing w:after="180"/>
              <w:jc w:val="center"/>
              <w:rPr>
                <w:rFonts w:ascii="Calibri" w:eastAsia="Calibri" w:hAnsi="Calibri" w:cs="Calibri"/>
                <w:b/>
                <w:bCs/>
                <w:color w:val="222222"/>
                <w:sz w:val="24"/>
                <w:szCs w:val="24"/>
              </w:rPr>
            </w:pPr>
            <w:r>
              <w:rPr>
                <w:rFonts w:ascii="Calibri" w:eastAsia="Calibri" w:hAnsi="Calibri" w:cs="Calibri"/>
                <w:b/>
                <w:bCs/>
                <w:color w:val="222222"/>
                <w:sz w:val="24"/>
                <w:szCs w:val="24"/>
              </w:rPr>
              <w:t>Children identified as requiring additional support access structured, targeted interventions or adaptations, while still learning in the class setting.</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spacing w:after="180"/>
              <w:rPr>
                <w:rFonts w:ascii="Calibri" w:eastAsia="Calibri" w:hAnsi="Calibri" w:cs="Calibri"/>
                <w:b/>
                <w:bCs/>
                <w:color w:val="222222"/>
              </w:rPr>
            </w:pPr>
            <w:r>
              <w:rPr>
                <w:rFonts w:ascii="Calibri" w:eastAsia="Calibri" w:hAnsi="Calibri" w:cs="Calibri"/>
                <w:b/>
                <w:bCs/>
                <w:color w:val="222222"/>
              </w:rPr>
              <w:t>Identification</w:t>
            </w:r>
          </w:p>
          <w:p w:rsidR="00CD0AAA" w:rsidRDefault="006F00A9" w:rsidP="003338FC">
            <w:pPr>
              <w:numPr>
                <w:ilvl w:val="0"/>
                <w:numId w:val="28"/>
              </w:numPr>
              <w:shd w:val="clear" w:color="auto" w:fill="FFFFFF"/>
              <w:rPr>
                <w:rFonts w:ascii="Calibri" w:eastAsia="Calibri" w:hAnsi="Calibri" w:cs="Calibri"/>
                <w:color w:val="222222"/>
              </w:rPr>
            </w:pPr>
            <w:r>
              <w:rPr>
                <w:rFonts w:ascii="Calibri" w:eastAsia="Calibri" w:hAnsi="Calibri" w:cs="Calibri"/>
                <w:color w:val="222222"/>
              </w:rPr>
              <w:t>Observations of emerging SEMH, sensory, or cognitive needs.</w:t>
            </w:r>
          </w:p>
          <w:p w:rsidR="00CD0AAA" w:rsidRDefault="006F00A9" w:rsidP="003338FC">
            <w:pPr>
              <w:numPr>
                <w:ilvl w:val="0"/>
                <w:numId w:val="28"/>
              </w:numPr>
              <w:shd w:val="clear" w:color="auto" w:fill="FFFFFF"/>
              <w:rPr>
                <w:rFonts w:ascii="Calibri" w:eastAsia="Calibri" w:hAnsi="Calibri" w:cs="Calibri"/>
                <w:color w:val="222222"/>
              </w:rPr>
            </w:pPr>
            <w:r>
              <w:rPr>
                <w:rFonts w:ascii="Calibri" w:eastAsia="Calibri" w:hAnsi="Calibri" w:cs="Calibri"/>
                <w:color w:val="222222"/>
              </w:rPr>
              <w:t>Data from pupil progress meetings.</w:t>
            </w:r>
          </w:p>
          <w:p w:rsidR="00CD0AAA" w:rsidRDefault="006F00A9" w:rsidP="003338FC">
            <w:pPr>
              <w:numPr>
                <w:ilvl w:val="0"/>
                <w:numId w:val="28"/>
              </w:numPr>
              <w:shd w:val="clear" w:color="auto" w:fill="FFFFFF"/>
              <w:rPr>
                <w:rFonts w:ascii="Calibri" w:eastAsia="Calibri" w:hAnsi="Calibri" w:cs="Calibri"/>
                <w:color w:val="222222"/>
              </w:rPr>
            </w:pPr>
            <w:r>
              <w:rPr>
                <w:rFonts w:ascii="Calibri" w:eastAsia="Calibri" w:hAnsi="Calibri" w:cs="Calibri"/>
                <w:color w:val="222222"/>
              </w:rPr>
              <w:t>Concerns raised by staff, family, or pupils themselves.</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spacing w:after="180"/>
              <w:rPr>
                <w:rFonts w:ascii="Calibri" w:eastAsia="Calibri" w:hAnsi="Calibri" w:cs="Calibri"/>
                <w:b/>
                <w:bCs/>
                <w:color w:val="222222"/>
              </w:rPr>
            </w:pPr>
            <w:r>
              <w:rPr>
                <w:rFonts w:ascii="Calibri" w:eastAsia="Calibri" w:hAnsi="Calibri" w:cs="Calibri"/>
                <w:b/>
                <w:bCs/>
                <w:color w:val="222222"/>
              </w:rPr>
              <w:t>Enhanced Environment &amp; Tools</w:t>
            </w:r>
          </w:p>
          <w:p w:rsidR="00CD0AAA" w:rsidRDefault="006F00A9" w:rsidP="003338FC">
            <w:pPr>
              <w:numPr>
                <w:ilvl w:val="0"/>
                <w:numId w:val="29"/>
              </w:numPr>
              <w:shd w:val="clear" w:color="auto" w:fill="FFFFFF"/>
              <w:rPr>
                <w:rFonts w:ascii="Calibri" w:eastAsia="Calibri" w:hAnsi="Calibri" w:cs="Calibri"/>
                <w:color w:val="222222"/>
              </w:rPr>
            </w:pPr>
            <w:r>
              <w:rPr>
                <w:rFonts w:ascii="Calibri" w:eastAsia="Calibri" w:hAnsi="Calibri" w:cs="Calibri"/>
                <w:color w:val="222222"/>
              </w:rPr>
              <w:t>Individual sensory breaks using the sensory circuit cards.</w:t>
            </w:r>
          </w:p>
          <w:p w:rsidR="00CD0AAA" w:rsidRDefault="006F00A9" w:rsidP="003338FC">
            <w:pPr>
              <w:numPr>
                <w:ilvl w:val="0"/>
                <w:numId w:val="29"/>
              </w:numPr>
              <w:shd w:val="clear" w:color="auto" w:fill="FFFFFF"/>
              <w:rPr>
                <w:rFonts w:ascii="Calibri" w:eastAsia="Calibri" w:hAnsi="Calibri" w:cs="Calibri"/>
                <w:color w:val="222222"/>
              </w:rPr>
            </w:pPr>
            <w:r>
              <w:rPr>
                <w:rFonts w:ascii="Calibri" w:eastAsia="Calibri" w:hAnsi="Calibri" w:cs="Calibri"/>
                <w:color w:val="222222"/>
              </w:rPr>
              <w:t>Personalised sensory tools (fidget items, wobble seats, ear defenders).</w:t>
            </w:r>
          </w:p>
          <w:p w:rsidR="00CD0AAA" w:rsidRDefault="006F00A9" w:rsidP="003338FC">
            <w:pPr>
              <w:numPr>
                <w:ilvl w:val="0"/>
                <w:numId w:val="29"/>
              </w:numPr>
              <w:shd w:val="clear" w:color="auto" w:fill="FFFFFF"/>
              <w:rPr>
                <w:rFonts w:ascii="Calibri" w:eastAsia="Calibri" w:hAnsi="Calibri" w:cs="Calibri"/>
                <w:color w:val="222222"/>
              </w:rPr>
            </w:pPr>
            <w:r>
              <w:rPr>
                <w:rFonts w:ascii="Calibri" w:eastAsia="Calibri" w:hAnsi="Calibri" w:cs="Calibri"/>
                <w:color w:val="222222"/>
              </w:rPr>
              <w:t xml:space="preserve">Quiet spaces within the environment for additional teaching – social stories, </w:t>
            </w:r>
            <w:r w:rsidR="003338FC">
              <w:rPr>
                <w:rFonts w:ascii="Calibri" w:eastAsia="Calibri" w:hAnsi="Calibri" w:cs="Calibri"/>
                <w:color w:val="222222"/>
              </w:rPr>
              <w:t>W</w:t>
            </w:r>
            <w:bookmarkStart w:id="37" w:name="_GoBack"/>
            <w:bookmarkEnd w:id="37"/>
            <w:r>
              <w:rPr>
                <w:rFonts w:ascii="Calibri" w:eastAsia="Calibri" w:hAnsi="Calibri" w:cs="Calibri"/>
                <w:color w:val="222222"/>
              </w:rPr>
              <w:t xml:space="preserve">ellcomm etc. </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Routine &amp; Structure Support</w:t>
            </w:r>
          </w:p>
          <w:p w:rsidR="00CD0AAA" w:rsidRDefault="00CD0AAA">
            <w:pPr>
              <w:shd w:val="clear" w:color="auto" w:fill="FFFFFF"/>
              <w:rPr>
                <w:rFonts w:ascii="Calibri" w:eastAsia="Calibri" w:hAnsi="Calibri" w:cs="Calibri"/>
                <w:color w:val="222222"/>
              </w:rPr>
            </w:pPr>
          </w:p>
          <w:p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t>Now/Next boards and individual visual timetables adapted for individual needs.</w:t>
            </w:r>
          </w:p>
          <w:p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lastRenderedPageBreak/>
              <w:t>Timers and transition plans in place.</w:t>
            </w:r>
          </w:p>
          <w:p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t>Adult mentoring/check-ins during transitions or key stress points.</w:t>
            </w:r>
          </w:p>
          <w:p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t xml:space="preserve">Communication books with parents to support with understanding what the child has been through before/leaving school. </w:t>
            </w:r>
          </w:p>
          <w:p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t xml:space="preserve">Objects of reference used to support the child during transitions before the use of visuals is used – yoga mat to symbolise it is time for yoga, lunch box to show that it is lunchtime etc. </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lastRenderedPageBreak/>
              <w:t>Teaching &amp; Academic Adaptation</w:t>
            </w:r>
          </w:p>
          <w:p w:rsidR="00CD0AAA" w:rsidRDefault="00CD0AAA">
            <w:pPr>
              <w:shd w:val="clear" w:color="auto" w:fill="FFFFFF"/>
              <w:rPr>
                <w:rFonts w:ascii="Calibri" w:eastAsia="Calibri" w:hAnsi="Calibri" w:cs="Calibri"/>
                <w:color w:val="222222"/>
              </w:rPr>
            </w:pP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Differentiated learning outcomes.</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Reduced workload or adapted tasks to aid regulation.</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Scaffolded peer/group work with adult modelling.</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Planning shows how one-page profile strategies are incorporated (</w:t>
            </w:r>
            <w:r w:rsidR="003338FC">
              <w:rPr>
                <w:rFonts w:ascii="Calibri" w:eastAsia="Calibri" w:hAnsi="Calibri" w:cs="Calibri"/>
                <w:color w:val="222222"/>
              </w:rPr>
              <w:t>e.g.</w:t>
            </w:r>
            <w:r>
              <w:rPr>
                <w:rFonts w:ascii="Calibri" w:eastAsia="Calibri" w:hAnsi="Calibri" w:cs="Calibri"/>
                <w:color w:val="222222"/>
              </w:rPr>
              <w:t xml:space="preserve"> types of questions to be asked) </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Reading rulers</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Pastel books for key children</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 xml:space="preserve">Dyslexia packs available </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Allow processing time (e.g., 10-second rule).</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 xml:space="preserve">Adapt types of questions (Blanks 1,2, 3 or 4) </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 xml:space="preserve">Questioning specific to the needs of the child </w:t>
            </w:r>
          </w:p>
          <w:p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 xml:space="preserve">Interventions regular – </w:t>
            </w:r>
            <w:r w:rsidR="003338FC">
              <w:rPr>
                <w:rFonts w:ascii="Calibri" w:eastAsia="Calibri" w:hAnsi="Calibri" w:cs="Calibri"/>
                <w:color w:val="222222"/>
              </w:rPr>
              <w:t>W</w:t>
            </w:r>
            <w:r>
              <w:rPr>
                <w:rFonts w:ascii="Calibri" w:eastAsia="Calibri" w:hAnsi="Calibri" w:cs="Calibri"/>
                <w:color w:val="222222"/>
              </w:rPr>
              <w:t xml:space="preserve">ellcomm embedded within daily routine </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Emotional &amp; Social Support</w:t>
            </w:r>
          </w:p>
          <w:p w:rsidR="00CD0AAA" w:rsidRDefault="00CD0AAA">
            <w:pPr>
              <w:shd w:val="clear" w:color="auto" w:fill="FFFFFF"/>
              <w:rPr>
                <w:rFonts w:ascii="Calibri" w:eastAsia="Calibri" w:hAnsi="Calibri" w:cs="Calibri"/>
                <w:color w:val="222222"/>
              </w:rPr>
            </w:pP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Targeted groups for social/emotional skills.</w:t>
            </w: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 xml:space="preserve">Pastoral support- ELSA, </w:t>
            </w:r>
            <w:r w:rsidR="003338FC">
              <w:rPr>
                <w:rFonts w:ascii="Calibri" w:eastAsia="Calibri" w:hAnsi="Calibri" w:cs="Calibri"/>
                <w:color w:val="222222"/>
              </w:rPr>
              <w:t>LEGO therapy</w:t>
            </w:r>
            <w:r>
              <w:rPr>
                <w:rFonts w:ascii="Calibri" w:eastAsia="Calibri" w:hAnsi="Calibri" w:cs="Calibri"/>
                <w:color w:val="222222"/>
              </w:rPr>
              <w:t>, yoga, Counselling etc…</w:t>
            </w: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Inclusion plans with overarching targets and individualized support</w:t>
            </w: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Staff implement brief interventions (e.g., Zones of Regulation, drawing and talking).</w:t>
            </w: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Key adult check-ins (e.g., before and after lunch or play).</w:t>
            </w: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‘Soft landings’ for key children</w:t>
            </w: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ELSA support</w:t>
            </w: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 xml:space="preserve">Social stories used to support children within the EYFS </w:t>
            </w: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 xml:space="preserve">Colour monsters referred to when labelling emotions. </w:t>
            </w:r>
          </w:p>
          <w:p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 xml:space="preserve">Role-play used by adults in EYFS to help the children to see and understand different emotions and scenarios. </w:t>
            </w:r>
          </w:p>
          <w:p w:rsidR="00CD0AAA" w:rsidRDefault="00CD0AAA">
            <w:pPr>
              <w:shd w:val="clear" w:color="auto" w:fill="FFFFFF"/>
              <w:rPr>
                <w:rFonts w:ascii="Calibri" w:eastAsia="Calibri" w:hAnsi="Calibri" w:cs="Calibri"/>
                <w:b/>
                <w:bCs/>
                <w:color w:val="222222"/>
              </w:rPr>
            </w:pP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 xml:space="preserve">Monitoring </w:t>
            </w:r>
          </w:p>
          <w:p w:rsidR="00CD0AAA" w:rsidRDefault="006F00A9" w:rsidP="003338FC">
            <w:pPr>
              <w:numPr>
                <w:ilvl w:val="0"/>
                <w:numId w:val="34"/>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Impact of interventions reviewed every 6–8 weeks.</w:t>
            </w:r>
          </w:p>
          <w:p w:rsidR="00CD0AAA" w:rsidRDefault="006F00A9" w:rsidP="003338FC">
            <w:pPr>
              <w:numPr>
                <w:ilvl w:val="0"/>
                <w:numId w:val="34"/>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Regular updates to one-page profiles with SMART targets.</w:t>
            </w:r>
          </w:p>
          <w:p w:rsidR="00CD0AAA" w:rsidRDefault="006F00A9" w:rsidP="003338FC">
            <w:pPr>
              <w:numPr>
                <w:ilvl w:val="0"/>
                <w:numId w:val="34"/>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Parent/carer involvement in planning and review.</w:t>
            </w:r>
          </w:p>
          <w:p w:rsidR="00CD0AAA" w:rsidRDefault="006F00A9" w:rsidP="003338FC">
            <w:pPr>
              <w:numPr>
                <w:ilvl w:val="0"/>
                <w:numId w:val="34"/>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 xml:space="preserve">Wellcomm assessments carried out every term in EYFS to track progress </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jc w:val="center"/>
              <w:rPr>
                <w:rFonts w:ascii="Calibri" w:eastAsia="Calibri" w:hAnsi="Calibri" w:cs="Calibri"/>
                <w:b/>
                <w:bCs/>
                <w:color w:val="222222"/>
                <w:sz w:val="28"/>
                <w:szCs w:val="28"/>
              </w:rPr>
            </w:pPr>
            <w:r>
              <w:rPr>
                <w:rFonts w:ascii="Calibri" w:eastAsia="Calibri" w:hAnsi="Calibri" w:cs="Calibri"/>
                <w:b/>
                <w:bCs/>
                <w:color w:val="222222"/>
                <w:sz w:val="28"/>
                <w:szCs w:val="28"/>
              </w:rPr>
              <w:t>Tier 3: Specialist Support (For a Few Pupils)</w:t>
            </w:r>
          </w:p>
          <w:p w:rsidR="00CD0AAA" w:rsidRDefault="006F00A9">
            <w:pPr>
              <w:shd w:val="clear" w:color="auto" w:fill="FFFFFF"/>
              <w:jc w:val="center"/>
              <w:rPr>
                <w:rFonts w:ascii="Calibri" w:eastAsia="Calibri" w:hAnsi="Calibri" w:cs="Calibri"/>
                <w:b/>
                <w:bCs/>
                <w:color w:val="222222"/>
              </w:rPr>
            </w:pPr>
            <w:r>
              <w:rPr>
                <w:rFonts w:ascii="Calibri" w:eastAsia="Calibri" w:hAnsi="Calibri" w:cs="Calibri"/>
                <w:b/>
                <w:bCs/>
                <w:color w:val="222222"/>
              </w:rPr>
              <w:t>“Highly personalised and sustained support, often with external input”</w:t>
            </w:r>
          </w:p>
          <w:p w:rsidR="00CD0AAA" w:rsidRDefault="00CD0AAA">
            <w:pPr>
              <w:shd w:val="clear" w:color="auto" w:fill="FFFFFF"/>
              <w:jc w:val="center"/>
              <w:rPr>
                <w:rFonts w:ascii="Calibri" w:eastAsia="Calibri" w:hAnsi="Calibri" w:cs="Calibri"/>
                <w:b/>
                <w:bCs/>
                <w:color w:val="222222"/>
              </w:rPr>
            </w:pPr>
          </w:p>
          <w:p w:rsidR="00CD0AAA" w:rsidRDefault="006F00A9">
            <w:pPr>
              <w:shd w:val="clear" w:color="auto" w:fill="FFFFFF"/>
              <w:jc w:val="center"/>
              <w:rPr>
                <w:rFonts w:ascii="Calibri" w:eastAsia="Calibri" w:hAnsi="Calibri" w:cs="Calibri"/>
                <w:b/>
                <w:bCs/>
                <w:color w:val="222222"/>
                <w:sz w:val="28"/>
                <w:szCs w:val="28"/>
              </w:rPr>
            </w:pPr>
            <w:r>
              <w:rPr>
                <w:rFonts w:ascii="Calibri" w:eastAsia="Calibri" w:hAnsi="Calibri" w:cs="Calibri"/>
                <w:b/>
                <w:bCs/>
                <w:color w:val="222222"/>
              </w:rPr>
              <w:t>This level is for pupils with significant and persistent needs that cannot be met with in-class adaptations alone. These pupils may have an EHCP or be undergoing assessment.</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Specialist Environment Adjustments</w:t>
            </w:r>
          </w:p>
          <w:p w:rsidR="00CD0AAA" w:rsidRDefault="00CD0AAA">
            <w:pPr>
              <w:shd w:val="clear" w:color="auto" w:fill="FFFFFF"/>
              <w:rPr>
                <w:rFonts w:ascii="Calibri" w:eastAsia="Calibri" w:hAnsi="Calibri" w:cs="Calibri"/>
                <w:color w:val="222222"/>
              </w:rPr>
            </w:pPr>
          </w:p>
          <w:p w:rsidR="00CD0AAA" w:rsidRDefault="006F00A9" w:rsidP="003338FC">
            <w:pPr>
              <w:numPr>
                <w:ilvl w:val="0"/>
                <w:numId w:val="35"/>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1:1 sensory circuits and regulation sessions (e.g., outdoor circuits).</w:t>
            </w:r>
          </w:p>
          <w:p w:rsidR="00CD0AAA" w:rsidRDefault="006F00A9" w:rsidP="003338FC">
            <w:pPr>
              <w:numPr>
                <w:ilvl w:val="0"/>
                <w:numId w:val="35"/>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Quiet workspaces with minimal distractions.</w:t>
            </w:r>
          </w:p>
          <w:p w:rsidR="00CD0AAA" w:rsidRDefault="006F00A9" w:rsidP="003338FC">
            <w:pPr>
              <w:numPr>
                <w:ilvl w:val="0"/>
                <w:numId w:val="35"/>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Additional adult support for transitions and sensory regulation.</w:t>
            </w:r>
          </w:p>
          <w:p w:rsidR="00CD0AAA" w:rsidRDefault="006F00A9" w:rsidP="003338FC">
            <w:pPr>
              <w:numPr>
                <w:ilvl w:val="0"/>
                <w:numId w:val="35"/>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lastRenderedPageBreak/>
              <w:t>Safe spaces identified for the child within school</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lastRenderedPageBreak/>
              <w:t>Individual Communication Tools</w:t>
            </w:r>
          </w:p>
          <w:p w:rsidR="00CD0AAA" w:rsidRDefault="00CD0AAA">
            <w:pPr>
              <w:shd w:val="clear" w:color="auto" w:fill="FFFFFF"/>
              <w:rPr>
                <w:rFonts w:ascii="Calibri" w:eastAsia="Calibri" w:hAnsi="Calibri" w:cs="Calibri"/>
                <w:b/>
                <w:bCs/>
                <w:color w:val="222222"/>
              </w:rPr>
            </w:pPr>
          </w:p>
          <w:p w:rsidR="00CD0AAA" w:rsidRDefault="006F00A9" w:rsidP="003338FC">
            <w:pPr>
              <w:numPr>
                <w:ilvl w:val="0"/>
                <w:numId w:val="36"/>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Use of PECS, Makaton, objects of reference, or communication lanyards.</w:t>
            </w:r>
          </w:p>
          <w:p w:rsidR="00CD0AAA" w:rsidRDefault="006F00A9" w:rsidP="003338FC">
            <w:pPr>
              <w:numPr>
                <w:ilvl w:val="0"/>
                <w:numId w:val="36"/>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Bespoke communication strategies shared with all staff.</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Curriculum Access</w:t>
            </w:r>
          </w:p>
          <w:p w:rsidR="00CD0AAA" w:rsidRDefault="00CD0AAA">
            <w:pPr>
              <w:shd w:val="clear" w:color="auto" w:fill="FFFFFF"/>
              <w:rPr>
                <w:rFonts w:ascii="Calibri" w:eastAsia="Calibri" w:hAnsi="Calibri" w:cs="Calibri"/>
                <w:color w:val="222222"/>
              </w:rPr>
            </w:pPr>
          </w:p>
          <w:p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Highly differentiated curriculum with flexible pacing.</w:t>
            </w:r>
          </w:p>
          <w:p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Alternative timetables or reduced hours, if appropriate.</w:t>
            </w:r>
          </w:p>
          <w:p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Scaffolded long-term plans with clear sequencing.</w:t>
            </w:r>
          </w:p>
          <w:p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Consideration for the KS2 hub if key criteria is met</w:t>
            </w:r>
          </w:p>
          <w:p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 xml:space="preserve">Consideration for some alterations to the curriculum that suits the pupil more effectively- </w:t>
            </w:r>
            <w:r w:rsidR="003338FC">
              <w:rPr>
                <w:rFonts w:ascii="Calibri" w:eastAsia="Calibri" w:hAnsi="Calibri" w:cs="Calibri"/>
                <w:color w:val="222222"/>
              </w:rPr>
              <w:t>e.g.</w:t>
            </w:r>
            <w:r>
              <w:rPr>
                <w:rFonts w:ascii="Calibri" w:eastAsia="Calibri" w:hAnsi="Calibri" w:cs="Calibri"/>
                <w:color w:val="222222"/>
              </w:rPr>
              <w:t xml:space="preserve">, therapeutic forest school, cooking </w:t>
            </w:r>
            <w:r w:rsidR="003338FC">
              <w:rPr>
                <w:rFonts w:ascii="Calibri" w:eastAsia="Calibri" w:hAnsi="Calibri" w:cs="Calibri"/>
                <w:color w:val="222222"/>
              </w:rPr>
              <w:t>etc.</w:t>
            </w:r>
          </w:p>
          <w:p w:rsidR="00CD0AAA" w:rsidRDefault="00CD0AAA">
            <w:pPr>
              <w:shd w:val="clear" w:color="auto" w:fill="FFFFFF"/>
              <w:rPr>
                <w:rFonts w:ascii="Calibri" w:eastAsia="Calibri" w:hAnsi="Calibri" w:cs="Calibri"/>
                <w:b/>
                <w:bCs/>
                <w:color w:val="222222"/>
              </w:rPr>
            </w:pP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Multi-agency Input</w:t>
            </w:r>
          </w:p>
          <w:p w:rsidR="00CD0AAA" w:rsidRDefault="00CD0AAA">
            <w:pPr>
              <w:shd w:val="clear" w:color="auto" w:fill="FFFFFF"/>
              <w:rPr>
                <w:rFonts w:ascii="Calibri" w:eastAsia="Calibri" w:hAnsi="Calibri" w:cs="Calibri"/>
                <w:b/>
                <w:bCs/>
                <w:color w:val="222222"/>
              </w:rPr>
            </w:pPr>
          </w:p>
          <w:p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Involvement from EP, SALT, OT, CAMHS, etc.</w:t>
            </w:r>
          </w:p>
          <w:p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Regular TAC (Team Around the Child) meetings.</w:t>
            </w:r>
          </w:p>
          <w:p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Individual Risk Reduction Plans or Pastoral Support Plans in place.</w:t>
            </w:r>
          </w:p>
          <w:p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 xml:space="preserve">Referrals for family support- through Trafford Teams Together </w:t>
            </w:r>
          </w:p>
          <w:p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 xml:space="preserve">Input from SENAs for children within the early years </w:t>
            </w:r>
          </w:p>
          <w:p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 xml:space="preserve">Health visitor and school nurse check-ins with school and home </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Relational &amp; Emotional Support</w:t>
            </w:r>
          </w:p>
          <w:p w:rsidR="00CD0AAA" w:rsidRDefault="00CD0AAA">
            <w:pPr>
              <w:shd w:val="clear" w:color="auto" w:fill="FFFFFF"/>
              <w:rPr>
                <w:rFonts w:ascii="Calibri" w:eastAsia="Calibri" w:hAnsi="Calibri" w:cs="Calibri"/>
                <w:b/>
                <w:bCs/>
                <w:color w:val="222222"/>
              </w:rPr>
            </w:pPr>
          </w:p>
          <w:p w:rsidR="00CD0AAA" w:rsidRDefault="006F00A9" w:rsidP="003338FC">
            <w:pPr>
              <w:numPr>
                <w:ilvl w:val="0"/>
                <w:numId w:val="39"/>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Assigned Key Adult with protected time.</w:t>
            </w:r>
          </w:p>
          <w:p w:rsidR="00CD0AAA" w:rsidRDefault="006F00A9" w:rsidP="003338FC">
            <w:pPr>
              <w:numPr>
                <w:ilvl w:val="0"/>
                <w:numId w:val="39"/>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Trauma-informed approaches embedded.</w:t>
            </w:r>
          </w:p>
          <w:p w:rsidR="00CD0AAA" w:rsidRDefault="006F00A9" w:rsidP="003338FC">
            <w:pPr>
              <w:numPr>
                <w:ilvl w:val="0"/>
                <w:numId w:val="39"/>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Systematic use of PACE and Emotion Coaching.</w:t>
            </w:r>
          </w:p>
        </w:tc>
      </w:tr>
      <w:tr w:rsidR="00CD0AAA">
        <w:tc>
          <w:tcPr>
            <w:tcW w:w="9016" w:type="dxa"/>
            <w:gridSpan w:val="4"/>
            <w:tcBorders>
              <w:top w:val="single" w:sz="4" w:space="0" w:color="000000"/>
              <w:left w:val="single" w:sz="4" w:space="0" w:color="000000"/>
              <w:bottom w:val="single" w:sz="4" w:space="0" w:color="000000"/>
              <w:right w:val="single" w:sz="4" w:space="0" w:color="000000"/>
            </w:tcBorders>
          </w:tcPr>
          <w:p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Monitoring:</w:t>
            </w:r>
          </w:p>
          <w:p w:rsidR="00CD0AAA" w:rsidRDefault="00CD0AAA">
            <w:pPr>
              <w:shd w:val="clear" w:color="auto" w:fill="FFFFFF"/>
              <w:rPr>
                <w:rFonts w:ascii="Calibri" w:eastAsia="Calibri" w:hAnsi="Calibri" w:cs="Calibri"/>
                <w:b/>
                <w:bCs/>
                <w:color w:val="222222"/>
              </w:rPr>
            </w:pPr>
          </w:p>
          <w:p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Termly EHCP reviews and/or bespoke support plans.</w:t>
            </w:r>
          </w:p>
          <w:p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Weekly team review for the highest need pupils.</w:t>
            </w:r>
          </w:p>
          <w:p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Pupil voice and family input are central to review process.</w:t>
            </w:r>
          </w:p>
          <w:p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De-briefs after specific incidents to improve practice</w:t>
            </w:r>
          </w:p>
          <w:p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Supervision of staff to improve practice</w:t>
            </w:r>
          </w:p>
        </w:tc>
      </w:tr>
    </w:tbl>
    <w:p w:rsidR="00CD0AAA" w:rsidRDefault="00CD0AAA">
      <w:pPr>
        <w:jc w:val="center"/>
        <w:rPr>
          <w:rFonts w:ascii="Calibri" w:eastAsia="Calibri" w:hAnsi="Calibri" w:cs="Calibri"/>
          <w:b/>
          <w:bCs/>
          <w:sz w:val="28"/>
          <w:szCs w:val="28"/>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rPr>
          <w:rFonts w:ascii="Arial Narrow" w:eastAsia="Arial Narrow" w:hAnsi="Arial Narrow" w:cs="Arial Narrow"/>
          <w:b/>
          <w:bCs/>
        </w:rPr>
      </w:pPr>
    </w:p>
    <w:p w:rsidR="00CD0AAA" w:rsidRDefault="00CD0AAA">
      <w:pPr>
        <w:rPr>
          <w:rFonts w:ascii="Arial Narrow" w:eastAsia="Arial Narrow" w:hAnsi="Arial Narrow" w:cs="Arial Narrow"/>
        </w:rPr>
      </w:pPr>
    </w:p>
    <w:p w:rsidR="00CD0AAA" w:rsidRDefault="00CD0AAA">
      <w:pPr>
        <w:jc w:val="center"/>
        <w:rPr>
          <w:rFonts w:ascii="Arial Narrow" w:eastAsia="Arial Narrow" w:hAnsi="Arial Narrow" w:cs="Arial Narrow"/>
        </w:rPr>
      </w:pPr>
    </w:p>
    <w:p w:rsidR="00CD0AAA" w:rsidRDefault="00CD0AAA">
      <w:pPr>
        <w:rPr>
          <w:rFonts w:ascii="Arial Narrow" w:eastAsia="Arial Narrow" w:hAnsi="Arial Narrow" w:cs="Arial Narrow"/>
        </w:rPr>
      </w:pPr>
    </w:p>
    <w:p w:rsidR="00CD0AAA" w:rsidRDefault="00CD0AAA">
      <w:pPr>
        <w:jc w:val="center"/>
        <w:rPr>
          <w:rFonts w:ascii="Arial Narrow" w:eastAsia="Arial Narrow" w:hAnsi="Arial Narrow" w:cs="Arial Narrow"/>
        </w:rPr>
      </w:pPr>
    </w:p>
    <w:sectPr w:rsidR="00CD0AAA">
      <w:headerReference w:type="default" r:id="rId24"/>
      <w:footerReference w:type="default" r:id="rId2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0A9" w:rsidRDefault="006F00A9">
      <w:r>
        <w:separator/>
      </w:r>
    </w:p>
  </w:endnote>
  <w:endnote w:type="continuationSeparator" w:id="0">
    <w:p w:rsidR="006F00A9" w:rsidRDefault="006F0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embedRegular r:id="rId1" w:fontKey="{1E3C6A14-D39E-4EF1-BEB1-94CB624F4DD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78506B66-A595-4491-A562-3F73E0842053}"/>
    <w:embedBold r:id="rId3" w:fontKey="{50D889A9-3C65-4E73-AF59-4B7674C2EFAE}"/>
  </w:font>
  <w:font w:name="Calibri Light">
    <w:panose1 w:val="020F0302020204030204"/>
    <w:charset w:val="00"/>
    <w:family w:val="swiss"/>
    <w:pitch w:val="variable"/>
    <w:sig w:usb0="E4002EFF" w:usb1="C000247B" w:usb2="00000009" w:usb3="00000000" w:csb0="000001FF" w:csb1="00000000"/>
    <w:embedRegular r:id="rId4" w:fontKey="{B9D6375D-0E2D-4FD4-9415-098E65A4323F}"/>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5" w:fontKey="{80515CEA-1651-4DEC-AC40-A9CD8B96DEBE}"/>
  </w:font>
  <w:font w:name="Georgia">
    <w:panose1 w:val="02040502050405020303"/>
    <w:charset w:val="00"/>
    <w:family w:val="roman"/>
    <w:pitch w:val="variable"/>
    <w:sig w:usb0="00000287" w:usb1="00000000" w:usb2="00000000" w:usb3="00000000" w:csb0="0000009F" w:csb1="00000000"/>
    <w:embedItalic r:id="rId6" w:fontKey="{148F24BD-F7D3-4A4E-84AB-037D851B9574}"/>
  </w:font>
  <w:font w:name="Arial Narrow">
    <w:panose1 w:val="020B0606020202030204"/>
    <w:charset w:val="00"/>
    <w:family w:val="swiss"/>
    <w:pitch w:val="variable"/>
    <w:sig w:usb0="00000287" w:usb1="00000800" w:usb2="00000000" w:usb3="00000000" w:csb0="0000009F" w:csb1="00000000"/>
    <w:embedRegular r:id="rId7" w:fontKey="{B912865C-E6BD-43A0-ACBA-A0E866FC3122}"/>
    <w:embedBold r:id="rId8" w:fontKey="{5B6F0B3A-A313-4587-8713-ECF94EAAD223}"/>
    <w:embedItalic r:id="rId9" w:fontKey="{1421CF23-7ABC-4797-9C3F-C7ABD213DD5B}"/>
  </w:font>
  <w:font w:name="Comic Sans MS">
    <w:panose1 w:val="030F0702030302020204"/>
    <w:charset w:val="00"/>
    <w:family w:val="script"/>
    <w:pitch w:val="variable"/>
    <w:sig w:usb0="00000287" w:usb1="00000013" w:usb2="00000000" w:usb3="00000000" w:csb0="0000009F" w:csb1="00000000"/>
    <w:embedRegular r:id="rId10" w:fontKey="{8E80DCCE-EC6B-43CA-AC78-8879DFA8DDD5}"/>
    <w:embedItalic r:id="rId11" w:fontKey="{8060D9BC-127F-45A6-B893-AA1B6F3EE943}"/>
  </w:font>
  <w:font w:name="Calibri">
    <w:panose1 w:val="020F0502020204030204"/>
    <w:charset w:val="00"/>
    <w:family w:val="swiss"/>
    <w:pitch w:val="variable"/>
    <w:sig w:usb0="E4002EFF" w:usb1="C000247B" w:usb2="00000009" w:usb3="00000000" w:csb0="000001FF" w:csb1="00000000"/>
    <w:embedRegular r:id="rId12" w:fontKey="{E3AA228A-009C-44C0-8855-EE7A599F9FFE}"/>
    <w:embedBold r:id="rId13" w:fontKey="{F73E0B34-2F52-4361-968E-2835F27625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0A9" w:rsidRDefault="006F00A9">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6F00A9" w:rsidRDefault="006F00A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0A9" w:rsidRDefault="006F00A9">
      <w:r>
        <w:separator/>
      </w:r>
    </w:p>
  </w:footnote>
  <w:footnote w:type="continuationSeparator" w:id="0">
    <w:p w:rsidR="006F00A9" w:rsidRDefault="006F0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0A9" w:rsidRDefault="006F00A9">
    <w:pPr>
      <w:pBdr>
        <w:top w:val="nil"/>
        <w:left w:val="nil"/>
        <w:bottom w:val="nil"/>
        <w:right w:val="nil"/>
        <w:between w:val="nil"/>
      </w:pBdr>
      <w:tabs>
        <w:tab w:val="center" w:pos="4513"/>
        <w:tab w:val="right" w:pos="9026"/>
      </w:tabs>
      <w:rPr>
        <w:color w:val="000000"/>
      </w:rPr>
    </w:pPr>
    <w:r>
      <w:rPr>
        <w:color w:val="000000"/>
      </w:rPr>
      <w:t xml:space="preserve">SEND Policy </w:t>
    </w:r>
    <w:r>
      <w:t>January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103CD"/>
    <w:multiLevelType w:val="multilevel"/>
    <w:tmpl w:val="16E830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BE2AAB"/>
    <w:multiLevelType w:val="multilevel"/>
    <w:tmpl w:val="2AD218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84622D"/>
    <w:multiLevelType w:val="multilevel"/>
    <w:tmpl w:val="21EE119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973294E"/>
    <w:multiLevelType w:val="multilevel"/>
    <w:tmpl w:val="9606D2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4520B7"/>
    <w:multiLevelType w:val="multilevel"/>
    <w:tmpl w:val="9F54DA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9F16AD"/>
    <w:multiLevelType w:val="multilevel"/>
    <w:tmpl w:val="41F82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A15BD9"/>
    <w:multiLevelType w:val="multilevel"/>
    <w:tmpl w:val="AC9E9B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C670901"/>
    <w:multiLevelType w:val="multilevel"/>
    <w:tmpl w:val="51E083E0"/>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8" w15:restartNumberingAfterBreak="0">
    <w:nsid w:val="0D622BE8"/>
    <w:multiLevelType w:val="multilevel"/>
    <w:tmpl w:val="559216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DBD4971"/>
    <w:multiLevelType w:val="multilevel"/>
    <w:tmpl w:val="5748DE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5603019"/>
    <w:multiLevelType w:val="multilevel"/>
    <w:tmpl w:val="ED52FE44"/>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11" w15:restartNumberingAfterBreak="0">
    <w:nsid w:val="16376E4B"/>
    <w:multiLevelType w:val="multilevel"/>
    <w:tmpl w:val="0E86AD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A7527B6"/>
    <w:multiLevelType w:val="multilevel"/>
    <w:tmpl w:val="78ACF5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0687A52"/>
    <w:multiLevelType w:val="multilevel"/>
    <w:tmpl w:val="FDC2BD9C"/>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4" w15:restartNumberingAfterBreak="0">
    <w:nsid w:val="27D67665"/>
    <w:multiLevelType w:val="multilevel"/>
    <w:tmpl w:val="B204B5B4"/>
    <w:lvl w:ilvl="0">
      <w:start w:val="1"/>
      <w:numFmt w:val="decimal"/>
      <w:lvlText w:val="%1."/>
      <w:lvlJc w:val="left"/>
      <w:pPr>
        <w:ind w:left="720" w:hanging="360"/>
      </w:pPr>
      <w:rPr>
        <w:rFonts w:ascii="Arial" w:eastAsia="Arial" w:hAnsi="Arial" w:cs="Arial"/>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2C621B"/>
    <w:multiLevelType w:val="multilevel"/>
    <w:tmpl w:val="E11A63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85A49EE"/>
    <w:multiLevelType w:val="multilevel"/>
    <w:tmpl w:val="FDA684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877154E"/>
    <w:multiLevelType w:val="multilevel"/>
    <w:tmpl w:val="EF728E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299D2C54"/>
    <w:multiLevelType w:val="multilevel"/>
    <w:tmpl w:val="9D5417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A356466"/>
    <w:multiLevelType w:val="multilevel"/>
    <w:tmpl w:val="EF6C9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25071F6"/>
    <w:multiLevelType w:val="multilevel"/>
    <w:tmpl w:val="7758CD94"/>
    <w:lvl w:ilvl="0">
      <w:start w:val="1"/>
      <w:numFmt w:val="bullet"/>
      <w:pStyle w:val="4Bulletedcopyblue"/>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35193734"/>
    <w:multiLevelType w:val="multilevel"/>
    <w:tmpl w:val="F6CA6C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5665B02"/>
    <w:multiLevelType w:val="multilevel"/>
    <w:tmpl w:val="5F6AE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9B33493"/>
    <w:multiLevelType w:val="multilevel"/>
    <w:tmpl w:val="61B030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0791CA7"/>
    <w:multiLevelType w:val="multilevel"/>
    <w:tmpl w:val="F51A9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0C342F5"/>
    <w:multiLevelType w:val="multilevel"/>
    <w:tmpl w:val="CFBAAF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41662DA4"/>
    <w:multiLevelType w:val="multilevel"/>
    <w:tmpl w:val="32AC42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42591D33"/>
    <w:multiLevelType w:val="multilevel"/>
    <w:tmpl w:val="AC829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48D14AB"/>
    <w:multiLevelType w:val="multilevel"/>
    <w:tmpl w:val="4776FC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57A2538"/>
    <w:multiLevelType w:val="multilevel"/>
    <w:tmpl w:val="3530C3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6725916"/>
    <w:multiLevelType w:val="multilevel"/>
    <w:tmpl w:val="AEB86834"/>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31" w15:restartNumberingAfterBreak="0">
    <w:nsid w:val="46EA3686"/>
    <w:multiLevelType w:val="multilevel"/>
    <w:tmpl w:val="ECBEDADA"/>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32" w15:restartNumberingAfterBreak="0">
    <w:nsid w:val="48442F61"/>
    <w:multiLevelType w:val="multilevel"/>
    <w:tmpl w:val="AC1408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BD57F41"/>
    <w:multiLevelType w:val="multilevel"/>
    <w:tmpl w:val="6EAC4DD2"/>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E3348B5"/>
    <w:multiLevelType w:val="multilevel"/>
    <w:tmpl w:val="F34440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4F9F49D2"/>
    <w:multiLevelType w:val="multilevel"/>
    <w:tmpl w:val="A12803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0633E33"/>
    <w:multiLevelType w:val="multilevel"/>
    <w:tmpl w:val="DC5C56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519C1F41"/>
    <w:multiLevelType w:val="multilevel"/>
    <w:tmpl w:val="7E2001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57302206"/>
    <w:multiLevelType w:val="multilevel"/>
    <w:tmpl w:val="DDA0E7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88659D9"/>
    <w:multiLevelType w:val="multilevel"/>
    <w:tmpl w:val="36E8BD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8D408D3"/>
    <w:multiLevelType w:val="multilevel"/>
    <w:tmpl w:val="919235C0"/>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41" w15:restartNumberingAfterBreak="0">
    <w:nsid w:val="5AA702DE"/>
    <w:multiLevelType w:val="multilevel"/>
    <w:tmpl w:val="3C749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B2C6914"/>
    <w:multiLevelType w:val="multilevel"/>
    <w:tmpl w:val="C56AF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1D579ED"/>
    <w:multiLevelType w:val="multilevel"/>
    <w:tmpl w:val="8DF47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2366A1A"/>
    <w:multiLevelType w:val="multilevel"/>
    <w:tmpl w:val="70D8A936"/>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45" w15:restartNumberingAfterBreak="0">
    <w:nsid w:val="62550FE3"/>
    <w:multiLevelType w:val="multilevel"/>
    <w:tmpl w:val="51F468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6623193C"/>
    <w:multiLevelType w:val="multilevel"/>
    <w:tmpl w:val="87625A3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7" w15:restartNumberingAfterBreak="0">
    <w:nsid w:val="68E859D4"/>
    <w:multiLevelType w:val="multilevel"/>
    <w:tmpl w:val="B7A4C5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69662A99"/>
    <w:multiLevelType w:val="multilevel"/>
    <w:tmpl w:val="E7F8C3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FFD06F8"/>
    <w:multiLevelType w:val="multilevel"/>
    <w:tmpl w:val="36AE2E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749E2595"/>
    <w:multiLevelType w:val="multilevel"/>
    <w:tmpl w:val="12E8B2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8605C67"/>
    <w:multiLevelType w:val="multilevel"/>
    <w:tmpl w:val="4394D82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34"/>
  </w:num>
  <w:num w:numId="2">
    <w:abstractNumId w:val="28"/>
  </w:num>
  <w:num w:numId="3">
    <w:abstractNumId w:val="21"/>
  </w:num>
  <w:num w:numId="4">
    <w:abstractNumId w:val="14"/>
  </w:num>
  <w:num w:numId="5">
    <w:abstractNumId w:val="15"/>
  </w:num>
  <w:num w:numId="6">
    <w:abstractNumId w:val="26"/>
  </w:num>
  <w:num w:numId="7">
    <w:abstractNumId w:val="20"/>
  </w:num>
  <w:num w:numId="8">
    <w:abstractNumId w:val="17"/>
  </w:num>
  <w:num w:numId="9">
    <w:abstractNumId w:val="19"/>
  </w:num>
  <w:num w:numId="10">
    <w:abstractNumId w:val="29"/>
  </w:num>
  <w:num w:numId="11">
    <w:abstractNumId w:val="46"/>
  </w:num>
  <w:num w:numId="12">
    <w:abstractNumId w:val="13"/>
  </w:num>
  <w:num w:numId="13">
    <w:abstractNumId w:val="41"/>
  </w:num>
  <w:num w:numId="14">
    <w:abstractNumId w:val="5"/>
  </w:num>
  <w:num w:numId="15">
    <w:abstractNumId w:val="24"/>
  </w:num>
  <w:num w:numId="16">
    <w:abstractNumId w:val="51"/>
  </w:num>
  <w:num w:numId="17">
    <w:abstractNumId w:val="11"/>
  </w:num>
  <w:num w:numId="18">
    <w:abstractNumId w:val="47"/>
  </w:num>
  <w:num w:numId="19">
    <w:abstractNumId w:val="50"/>
  </w:num>
  <w:num w:numId="20">
    <w:abstractNumId w:val="32"/>
  </w:num>
  <w:num w:numId="21">
    <w:abstractNumId w:val="27"/>
  </w:num>
  <w:num w:numId="22">
    <w:abstractNumId w:val="25"/>
  </w:num>
  <w:num w:numId="23">
    <w:abstractNumId w:val="3"/>
  </w:num>
  <w:num w:numId="24">
    <w:abstractNumId w:val="43"/>
  </w:num>
  <w:num w:numId="25">
    <w:abstractNumId w:val="1"/>
  </w:num>
  <w:num w:numId="26">
    <w:abstractNumId w:val="42"/>
  </w:num>
  <w:num w:numId="27">
    <w:abstractNumId w:val="16"/>
  </w:num>
  <w:num w:numId="28">
    <w:abstractNumId w:val="9"/>
  </w:num>
  <w:num w:numId="29">
    <w:abstractNumId w:val="49"/>
  </w:num>
  <w:num w:numId="30">
    <w:abstractNumId w:val="37"/>
  </w:num>
  <w:num w:numId="31">
    <w:abstractNumId w:val="33"/>
  </w:num>
  <w:num w:numId="32">
    <w:abstractNumId w:val="45"/>
  </w:num>
  <w:num w:numId="33">
    <w:abstractNumId w:val="23"/>
  </w:num>
  <w:num w:numId="34">
    <w:abstractNumId w:val="38"/>
  </w:num>
  <w:num w:numId="35">
    <w:abstractNumId w:val="48"/>
  </w:num>
  <w:num w:numId="36">
    <w:abstractNumId w:val="18"/>
  </w:num>
  <w:num w:numId="37">
    <w:abstractNumId w:val="36"/>
  </w:num>
  <w:num w:numId="38">
    <w:abstractNumId w:val="39"/>
  </w:num>
  <w:num w:numId="39">
    <w:abstractNumId w:val="35"/>
  </w:num>
  <w:num w:numId="40">
    <w:abstractNumId w:val="8"/>
  </w:num>
  <w:num w:numId="41">
    <w:abstractNumId w:val="10"/>
  </w:num>
  <w:num w:numId="42">
    <w:abstractNumId w:val="12"/>
  </w:num>
  <w:num w:numId="43">
    <w:abstractNumId w:val="40"/>
  </w:num>
  <w:num w:numId="44">
    <w:abstractNumId w:val="22"/>
  </w:num>
  <w:num w:numId="45">
    <w:abstractNumId w:val="7"/>
  </w:num>
  <w:num w:numId="46">
    <w:abstractNumId w:val="30"/>
  </w:num>
  <w:num w:numId="47">
    <w:abstractNumId w:val="4"/>
  </w:num>
  <w:num w:numId="48">
    <w:abstractNumId w:val="31"/>
  </w:num>
  <w:num w:numId="49">
    <w:abstractNumId w:val="2"/>
  </w:num>
  <w:num w:numId="50">
    <w:abstractNumId w:val="44"/>
  </w:num>
  <w:num w:numId="51">
    <w:abstractNumId w:val="0"/>
  </w:num>
  <w:num w:numId="52">
    <w:abstractNumId w:val="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AAA"/>
    <w:rsid w:val="003338FC"/>
    <w:rsid w:val="006F00A9"/>
    <w:rsid w:val="00CD0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E10CA"/>
  <w15:docId w15:val="{B80028BA-6692-4C2E-93BB-483C3B636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pageBreakBefore/>
      <w:spacing w:after="240"/>
      <w:outlineLvl w:val="0"/>
    </w:pPr>
    <w:rPr>
      <w:rFonts w:ascii="Arial" w:eastAsia="Arial" w:hAnsi="Arial" w:cs="Arial"/>
      <w:b/>
      <w:bCs/>
      <w:color w:val="104F75"/>
      <w:sz w:val="36"/>
      <w:szCs w:val="36"/>
    </w:rPr>
  </w:style>
  <w:style w:type="paragraph" w:styleId="Heading2">
    <w:name w:val="heading 2"/>
    <w:basedOn w:val="Normal"/>
    <w:next w:val="Normal"/>
    <w:uiPriority w:val="9"/>
    <w:unhideWhenUsed/>
    <w:qFormat/>
    <w:pPr>
      <w:keepNext/>
      <w:keepLines/>
      <w:spacing w:before="200"/>
      <w:outlineLvl w:val="1"/>
    </w:pPr>
    <w:rPr>
      <w:rFonts w:ascii="Cambria" w:eastAsia="Cambria" w:hAnsi="Cambria" w:cs="Cambria"/>
      <w:b/>
      <w:bCs/>
      <w:color w:val="4F81BD"/>
      <w:sz w:val="26"/>
      <w:szCs w:val="2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uiPriority w:val="99"/>
    <w:unhideWhenUsed/>
    <w:qFormat/>
    <w:rsid w:val="00B25D93"/>
    <w:rPr>
      <w:color w:val="0072CC"/>
      <w:u w:val="single"/>
    </w:rPr>
  </w:style>
  <w:style w:type="paragraph" w:styleId="TOCHeading">
    <w:name w:val="TOC Heading"/>
    <w:basedOn w:val="Heading1"/>
    <w:next w:val="Normal"/>
    <w:uiPriority w:val="39"/>
    <w:unhideWhenUsed/>
    <w:qFormat/>
    <w:rsid w:val="00B25D93"/>
    <w:pPr>
      <w:keepNext/>
      <w:keepLines/>
      <w:pageBreakBefore w:val="0"/>
      <w:spacing w:before="240" w:after="0" w:line="259" w:lineRule="auto"/>
      <w:outlineLvl w:val="9"/>
    </w:pPr>
    <w:rPr>
      <w:rFonts w:ascii="Calibri Light" w:eastAsia="Times New Roman" w:hAnsi="Calibri Light" w:cs="Times New Roman"/>
      <w:b w:val="0"/>
      <w:color w:val="0D1C2F"/>
      <w:sz w:val="32"/>
      <w:szCs w:val="32"/>
      <w:lang w:val="en-US" w:eastAsia="en-US"/>
    </w:rPr>
  </w:style>
  <w:style w:type="paragraph" w:styleId="TOC1">
    <w:name w:val="toc 1"/>
    <w:basedOn w:val="Normal"/>
    <w:next w:val="Normal"/>
    <w:autoRedefine/>
    <w:uiPriority w:val="39"/>
    <w:unhideWhenUsed/>
    <w:rsid w:val="00B25D93"/>
    <w:pPr>
      <w:spacing w:after="100"/>
    </w:pPr>
    <w:rPr>
      <w:rFonts w:ascii="Arial" w:eastAsia="MS Mincho" w:hAnsi="Arial"/>
      <w:sz w:val="20"/>
      <w:lang w:val="en-US" w:eastAsia="en-US"/>
    </w:rPr>
  </w:style>
  <w:style w:type="paragraph" w:customStyle="1" w:styleId="1bodycopy10pt">
    <w:name w:val="1 body copy 10pt"/>
    <w:basedOn w:val="Normal"/>
    <w:link w:val="1bodycopy10ptChar"/>
    <w:qFormat/>
    <w:rsid w:val="00B25D93"/>
    <w:pPr>
      <w:spacing w:after="120"/>
    </w:pPr>
    <w:rPr>
      <w:rFonts w:ascii="Arial" w:eastAsia="MS Mincho" w:hAnsi="Arial"/>
      <w:sz w:val="20"/>
      <w:lang w:val="en-US" w:eastAsia="en-US"/>
    </w:rPr>
  </w:style>
  <w:style w:type="paragraph" w:customStyle="1" w:styleId="4Bulletedcopyblue">
    <w:name w:val="4 Bulleted copy blue"/>
    <w:basedOn w:val="Normal"/>
    <w:qFormat/>
    <w:rsid w:val="00B25D93"/>
    <w:pPr>
      <w:numPr>
        <w:numId w:val="7"/>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B25D93"/>
    <w:rPr>
      <w:rFonts w:ascii="Arial" w:eastAsia="MS Mincho" w:hAnsi="Arial"/>
      <w:sz w:val="20"/>
      <w:lang w:val="en-US" w:eastAsia="en-US"/>
    </w:rPr>
  </w:style>
  <w:style w:type="paragraph" w:customStyle="1" w:styleId="Subhead2">
    <w:name w:val="Subhead 2"/>
    <w:basedOn w:val="1bodycopy10pt"/>
    <w:next w:val="1bodycopy10pt"/>
    <w:link w:val="Subhead2Char"/>
    <w:qFormat/>
    <w:rsid w:val="00B25D93"/>
    <w:pPr>
      <w:spacing w:before="240"/>
    </w:pPr>
    <w:rPr>
      <w:b/>
      <w:color w:val="12263F"/>
      <w:sz w:val="24"/>
    </w:rPr>
  </w:style>
  <w:style w:type="character" w:customStyle="1" w:styleId="Subhead2Char">
    <w:name w:val="Subhead 2 Char"/>
    <w:link w:val="Subhead2"/>
    <w:rsid w:val="00B25D93"/>
    <w:rPr>
      <w:rFonts w:ascii="Arial" w:eastAsia="MS Mincho" w:hAnsi="Arial"/>
      <w:b/>
      <w:color w:val="12263F"/>
      <w:lang w:val="en-US" w:eastAsia="en-US"/>
    </w:rPr>
  </w:style>
  <w:style w:type="paragraph" w:styleId="NormalWeb">
    <w:name w:val="Normal (Web)"/>
    <w:basedOn w:val="Normal"/>
    <w:uiPriority w:val="99"/>
    <w:unhideWhenUsed/>
    <w:rsid w:val="00DA0DCB"/>
    <w:pPr>
      <w:spacing w:before="100" w:beforeAutospacing="1" w:after="100" w:afterAutospacing="1"/>
    </w:pPr>
  </w:style>
  <w:style w:type="paragraph" w:styleId="BalloonText">
    <w:name w:val="Balloon Text"/>
    <w:basedOn w:val="Normal"/>
    <w:link w:val="BalloonTextChar"/>
    <w:uiPriority w:val="99"/>
    <w:semiHidden/>
    <w:unhideWhenUsed/>
    <w:rsid w:val="00725E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E96"/>
    <w:rPr>
      <w:rFonts w:ascii="Segoe UI" w:hAnsi="Segoe UI" w:cs="Segoe UI"/>
      <w:sz w:val="18"/>
      <w:szCs w:val="18"/>
    </w:rPr>
  </w:style>
  <w:style w:type="paragraph" w:styleId="Header">
    <w:name w:val="header"/>
    <w:basedOn w:val="Normal"/>
    <w:link w:val="HeaderChar"/>
    <w:uiPriority w:val="99"/>
    <w:unhideWhenUsed/>
    <w:rsid w:val="003573A8"/>
    <w:pPr>
      <w:tabs>
        <w:tab w:val="center" w:pos="4513"/>
        <w:tab w:val="right" w:pos="9026"/>
      </w:tabs>
    </w:pPr>
  </w:style>
  <w:style w:type="character" w:customStyle="1" w:styleId="HeaderChar">
    <w:name w:val="Header Char"/>
    <w:basedOn w:val="DefaultParagraphFont"/>
    <w:link w:val="Header"/>
    <w:uiPriority w:val="99"/>
    <w:rsid w:val="003573A8"/>
  </w:style>
  <w:style w:type="paragraph" w:styleId="Footer">
    <w:name w:val="footer"/>
    <w:basedOn w:val="Normal"/>
    <w:link w:val="FooterChar"/>
    <w:uiPriority w:val="99"/>
    <w:unhideWhenUsed/>
    <w:rsid w:val="003573A8"/>
    <w:pPr>
      <w:tabs>
        <w:tab w:val="center" w:pos="4513"/>
        <w:tab w:val="right" w:pos="9026"/>
      </w:tabs>
    </w:pPr>
  </w:style>
  <w:style w:type="character" w:customStyle="1" w:styleId="FooterChar">
    <w:name w:val="Footer Char"/>
    <w:basedOn w:val="DefaultParagraphFont"/>
    <w:link w:val="Footer"/>
    <w:uiPriority w:val="99"/>
    <w:rsid w:val="003573A8"/>
  </w:style>
  <w:style w:type="character" w:styleId="UnresolvedMention">
    <w:name w:val="Unresolved Mention"/>
    <w:basedOn w:val="DefaultParagraphFont"/>
    <w:uiPriority w:val="99"/>
    <w:semiHidden/>
    <w:unhideWhenUsed/>
    <w:rsid w:val="00642F66"/>
    <w:rPr>
      <w:color w:val="605E5C"/>
      <w:shd w:val="clear" w:color="auto" w:fill="E1DFDD"/>
    </w:rPr>
  </w:style>
  <w:style w:type="character" w:customStyle="1" w:styleId="citation-1216">
    <w:name w:val="citation-1216"/>
    <w:basedOn w:val="DefaultParagraphFont"/>
    <w:rsid w:val="0003281F"/>
  </w:style>
  <w:style w:type="character" w:customStyle="1" w:styleId="citation-1214">
    <w:name w:val="citation-1214"/>
    <w:basedOn w:val="DefaultParagraphFont"/>
    <w:rsid w:val="0003281F"/>
  </w:style>
  <w:style w:type="character" w:customStyle="1" w:styleId="citation-1213">
    <w:name w:val="citation-1213"/>
    <w:basedOn w:val="DefaultParagraphFont"/>
    <w:rsid w:val="0003281F"/>
  </w:style>
  <w:style w:type="character" w:customStyle="1" w:styleId="citation-1212">
    <w:name w:val="citation-1212"/>
    <w:basedOn w:val="DefaultParagraphFont"/>
    <w:rsid w:val="0003281F"/>
  </w:style>
  <w:style w:type="character" w:customStyle="1" w:styleId="citation-1210">
    <w:name w:val="citation-1210"/>
    <w:basedOn w:val="DefaultParagraphFont"/>
    <w:rsid w:val="0003281F"/>
  </w:style>
  <w:style w:type="character" w:customStyle="1" w:styleId="citation-1208">
    <w:name w:val="citation-1208"/>
    <w:basedOn w:val="DefaultParagraphFont"/>
    <w:rsid w:val="0003281F"/>
  </w:style>
  <w:style w:type="character" w:customStyle="1" w:styleId="citation-1205">
    <w:name w:val="citation-1205"/>
    <w:basedOn w:val="DefaultParagraphFont"/>
    <w:rsid w:val="0003281F"/>
  </w:style>
  <w:style w:type="character" w:customStyle="1" w:styleId="citation-1200">
    <w:name w:val="citation-1200"/>
    <w:basedOn w:val="DefaultParagraphFont"/>
    <w:rsid w:val="0003281F"/>
  </w:style>
  <w:style w:type="character" w:customStyle="1" w:styleId="citation-1197">
    <w:name w:val="citation-1197"/>
    <w:basedOn w:val="DefaultParagraphFont"/>
    <w:rsid w:val="0003281F"/>
  </w:style>
  <w:style w:type="character" w:customStyle="1" w:styleId="citation-1195">
    <w:name w:val="citation-1195"/>
    <w:basedOn w:val="DefaultParagraphFont"/>
    <w:rsid w:val="0003281F"/>
  </w:style>
  <w:style w:type="character" w:customStyle="1" w:styleId="citation-1193">
    <w:name w:val="citation-1193"/>
    <w:basedOn w:val="DefaultParagraphFont"/>
    <w:rsid w:val="0003281F"/>
  </w:style>
  <w:style w:type="character" w:customStyle="1" w:styleId="citation-1191">
    <w:name w:val="citation-1191"/>
    <w:basedOn w:val="DefaultParagraphFont"/>
    <w:rsid w:val="0003281F"/>
  </w:style>
  <w:style w:type="character" w:customStyle="1" w:styleId="citation-1189">
    <w:name w:val="citation-1189"/>
    <w:basedOn w:val="DefaultParagraphFont"/>
    <w:rsid w:val="0003281F"/>
  </w:style>
  <w:style w:type="character" w:customStyle="1" w:styleId="citation-1187">
    <w:name w:val="citation-1187"/>
    <w:basedOn w:val="DefaultParagraphFont"/>
    <w:rsid w:val="0003281F"/>
  </w:style>
  <w:style w:type="character" w:customStyle="1" w:styleId="citation-1185">
    <w:name w:val="citation-1185"/>
    <w:basedOn w:val="DefaultParagraphFont"/>
    <w:rsid w:val="0003281F"/>
  </w:style>
  <w:style w:type="character" w:customStyle="1" w:styleId="citation-1183">
    <w:name w:val="citation-1183"/>
    <w:basedOn w:val="DefaultParagraphFont"/>
    <w:rsid w:val="0003281F"/>
  </w:style>
  <w:style w:type="character" w:customStyle="1" w:styleId="citation-1181">
    <w:name w:val="citation-1181"/>
    <w:basedOn w:val="DefaultParagraphFont"/>
    <w:rsid w:val="0003281F"/>
  </w:style>
  <w:style w:type="character" w:customStyle="1" w:styleId="citation-1179">
    <w:name w:val="citation-1179"/>
    <w:basedOn w:val="DefaultParagraphFont"/>
    <w:rsid w:val="0003281F"/>
  </w:style>
  <w:style w:type="character" w:customStyle="1" w:styleId="citation-1177">
    <w:name w:val="citation-1177"/>
    <w:basedOn w:val="DefaultParagraphFont"/>
    <w:rsid w:val="0003281F"/>
  </w:style>
  <w:style w:type="character" w:customStyle="1" w:styleId="citation-1175">
    <w:name w:val="citation-1175"/>
    <w:basedOn w:val="DefaultParagraphFont"/>
    <w:rsid w:val="0003281F"/>
  </w:style>
  <w:style w:type="paragraph" w:customStyle="1" w:styleId="1bodycopy">
    <w:name w:val="1 body copy"/>
    <w:basedOn w:val="Normal"/>
    <w:link w:val="1bodycopyChar"/>
    <w:qFormat/>
    <w:rsid w:val="004502B0"/>
    <w:pPr>
      <w:spacing w:after="120"/>
    </w:pPr>
    <w:rPr>
      <w:rFonts w:ascii="Arial" w:eastAsia="MS Mincho" w:hAnsi="Arial"/>
      <w:sz w:val="20"/>
      <w:lang w:val="en-US" w:eastAsia="en-US"/>
    </w:rPr>
  </w:style>
  <w:style w:type="character" w:customStyle="1" w:styleId="1bodycopyChar">
    <w:name w:val="1 body copy Char"/>
    <w:link w:val="1bodycopy"/>
    <w:rsid w:val="004502B0"/>
    <w:rPr>
      <w:rFonts w:ascii="Arial" w:eastAsia="MS Mincho" w:hAnsi="Arial"/>
      <w:sz w:val="20"/>
      <w:lang w:val="en-US" w:eastAsia="en-US"/>
    </w:rPr>
  </w:style>
  <w:style w:type="paragraph" w:customStyle="1" w:styleId="Caption1">
    <w:name w:val="Caption 1"/>
    <w:basedOn w:val="Normal"/>
    <w:qFormat/>
    <w:rsid w:val="00066ED6"/>
    <w:pPr>
      <w:spacing w:before="120" w:after="120"/>
    </w:pPr>
    <w:rPr>
      <w:rFonts w:ascii="Arial" w:eastAsia="MS Mincho" w:hAnsi="Arial"/>
      <w:i/>
      <w:color w:val="F15F22"/>
      <w:sz w:val="20"/>
      <w:lang w:val="en-US" w:eastAsia="en-US"/>
    </w:rPr>
  </w:style>
  <w:style w:type="paragraph" w:styleId="ListParagraph">
    <w:name w:val="List Paragraph"/>
    <w:basedOn w:val="Normal"/>
    <w:uiPriority w:val="34"/>
    <w:qFormat/>
    <w:rsid w:val="00304FD2"/>
    <w:pPr>
      <w:ind w:left="720"/>
      <w:contextualSpacing/>
    </w:pPr>
  </w:style>
  <w:style w:type="table" w:styleId="TableGrid">
    <w:name w:val="Table Grid"/>
    <w:basedOn w:val="TableNormal"/>
    <w:uiPriority w:val="39"/>
    <w:rsid w:val="00C22DF9"/>
    <w:rPr>
      <w:rFonts w:asciiTheme="minorHAnsi" w:eastAsiaTheme="minorHAnsi" w:hAnsiTheme="minorHAnsi" w:cstheme="minorBidi"/>
      <w:kern w:val="2"/>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57" w:type="dxa"/>
        <w:left w:w="115" w:type="dxa"/>
        <w:bottom w:w="57" w:type="dxa"/>
        <w:right w:w="115" w:type="dxa"/>
      </w:tblCellMar>
    </w:tblPr>
  </w:style>
  <w:style w:type="table" w:customStyle="1" w:styleId="a0">
    <w:basedOn w:val="TableNormal"/>
    <w:rPr>
      <w:rFonts w:ascii="Cambria" w:eastAsia="Cambria" w:hAnsi="Cambria" w:cs="Cambria"/>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0/15/contents" TargetMode="External"/><Relationship Id="rId18" Type="http://schemas.openxmlformats.org/officeDocument/2006/relationships/hyperlink" Target="mailto:broomwood.senco@broomwoodprimary.co.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publications/send-code-of-practice-0-to-25" TargetMode="External"/><Relationship Id="rId7" Type="http://schemas.openxmlformats.org/officeDocument/2006/relationships/endnotes" Target="endnotes.xml"/><Relationship Id="rId12" Type="http://schemas.openxmlformats.org/officeDocument/2006/relationships/hyperlink" Target="http://www.legislation.gov.uk/ukpga/2014/6/part/3" TargetMode="External"/><Relationship Id="rId17" Type="http://schemas.openxmlformats.org/officeDocument/2006/relationships/hyperlink" Target="mailto:broomwood.senco@broomwoodprimary.school.co.u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school-admissions-code--2" TargetMode="External"/><Relationship Id="rId20"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uidance/governance-in-maintained-schools" TargetMode="External"/><Relationship Id="rId23" Type="http://schemas.openxmlformats.org/officeDocument/2006/relationships/hyperlink" Target="https://www.gov.uk/complain-about-school/disability-discrimination"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legislation.gov.uk/ukpga/2010/15/part/11/chapter/1" TargetMode="External"/><Relationship Id="rId22" Type="http://schemas.openxmlformats.org/officeDocument/2006/relationships/hyperlink" Target="https://www.gov.uk/complain-about-school/disability-discrimination"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KAdhiqjv36lTWSLRFrhqa3bYmg==">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8497</Words>
  <Characters>48434</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Broomwood Primary School</Company>
  <LinksUpToDate>false</LinksUpToDate>
  <CharactersWithSpaces>56818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Cunliffe</dc:creator>
  <cp:lastModifiedBy>Jessica Cunliffe</cp:lastModifiedBy>
  <cp:revision>2</cp:revision>
  <dcterms:created xsi:type="dcterms:W3CDTF">2026-01-26T13:47:00Z</dcterms:created>
  <dcterms:modified xsi:type="dcterms:W3CDTF">2026-01-26T13:47:00Z</dcterms:modified>
</cp:coreProperties>
</file>