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5D4" w:rsidRDefault="00C02770">
      <w:pPr>
        <w:jc w:val="center"/>
        <w:rPr>
          <w:b/>
          <w:sz w:val="32"/>
          <w:szCs w:val="32"/>
        </w:rPr>
      </w:pPr>
      <w:r>
        <w:rPr>
          <w:b/>
          <w:noProof/>
          <w:sz w:val="40"/>
          <w:szCs w:val="40"/>
          <w:lang w:val="en-GB" w:eastAsia="en-GB"/>
        </w:rPr>
        <w:drawing>
          <wp:anchor distT="0" distB="0" distL="114300" distR="114300" simplePos="0" relativeHeight="251661312" behindDoc="0" locked="0" layoutInCell="1" allowOverlap="1">
            <wp:simplePos x="0" y="0"/>
            <wp:positionH relativeFrom="column">
              <wp:posOffset>8359582</wp:posOffset>
            </wp:positionH>
            <wp:positionV relativeFrom="paragraph">
              <wp:posOffset>-673735</wp:posOffset>
            </wp:positionV>
            <wp:extent cx="922351" cy="883984"/>
            <wp:effectExtent l="0" t="0" r="0" b="0"/>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40"/>
          <w:szCs w:val="40"/>
          <w:lang w:val="en-GB" w:eastAsia="en-GB"/>
        </w:rPr>
        <w:drawing>
          <wp:anchor distT="0" distB="0" distL="114300" distR="114300" simplePos="0" relativeHeight="251659264" behindDoc="0" locked="0" layoutInCell="1" allowOverlap="1">
            <wp:simplePos x="0" y="0"/>
            <wp:positionH relativeFrom="column">
              <wp:posOffset>-372262</wp:posOffset>
            </wp:positionH>
            <wp:positionV relativeFrom="paragraph">
              <wp:posOffset>-579921</wp:posOffset>
            </wp:positionV>
            <wp:extent cx="922351" cy="883984"/>
            <wp:effectExtent l="0" t="0" r="0" b="0"/>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351" cy="883984"/>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2"/>
          <w:szCs w:val="32"/>
        </w:rPr>
        <w:t>Broomwood Primary School</w:t>
      </w:r>
    </w:p>
    <w:p w:rsidR="003575D4" w:rsidRDefault="00812214">
      <w:pPr>
        <w:jc w:val="center"/>
        <w:rPr>
          <w:b/>
          <w:sz w:val="32"/>
          <w:szCs w:val="32"/>
        </w:rPr>
      </w:pPr>
      <w:r>
        <w:rPr>
          <w:b/>
          <w:sz w:val="32"/>
          <w:szCs w:val="32"/>
        </w:rPr>
        <w:t>Impact for 2021</w:t>
      </w:r>
      <w:r w:rsidR="00EB6E97">
        <w:rPr>
          <w:b/>
          <w:sz w:val="32"/>
          <w:szCs w:val="32"/>
        </w:rPr>
        <w:t>-20</w:t>
      </w:r>
      <w:r>
        <w:rPr>
          <w:b/>
          <w:sz w:val="32"/>
          <w:szCs w:val="32"/>
        </w:rPr>
        <w:t>22</w:t>
      </w:r>
      <w:r w:rsidR="00EB6E97">
        <w:rPr>
          <w:b/>
          <w:sz w:val="32"/>
          <w:szCs w:val="32"/>
        </w:rPr>
        <w:t xml:space="preserve"> and new targets set for 20</w:t>
      </w:r>
      <w:r>
        <w:rPr>
          <w:b/>
          <w:sz w:val="32"/>
          <w:szCs w:val="32"/>
        </w:rPr>
        <w:t>22</w:t>
      </w:r>
      <w:r w:rsidR="00EB6E97">
        <w:rPr>
          <w:b/>
          <w:sz w:val="32"/>
          <w:szCs w:val="32"/>
        </w:rPr>
        <w:t>-202</w:t>
      </w:r>
      <w:r>
        <w:rPr>
          <w:b/>
          <w:sz w:val="32"/>
          <w:szCs w:val="32"/>
        </w:rPr>
        <w:t>3</w:t>
      </w:r>
    </w:p>
    <w:p w:rsidR="003575D4" w:rsidRDefault="003575D4"/>
    <w:p w:rsidR="003575D4" w:rsidRDefault="003575D4"/>
    <w:tbl>
      <w:tblPr>
        <w:tblpPr w:leftFromText="180" w:rightFromText="180" w:vertAnchor="page" w:horzAnchor="margin" w:tblpXSpec="center" w:tblpY="2781"/>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689"/>
        <w:gridCol w:w="7689"/>
      </w:tblGrid>
      <w:tr w:rsidR="003575D4" w:rsidTr="00577849">
        <w:trPr>
          <w:trHeight w:val="547"/>
        </w:trPr>
        <w:tc>
          <w:tcPr>
            <w:tcW w:w="15378" w:type="dxa"/>
            <w:gridSpan w:val="2"/>
            <w:shd w:val="clear" w:color="auto" w:fill="00B0F0"/>
          </w:tcPr>
          <w:p w:rsidR="00BA7BB8" w:rsidRDefault="00262F0B" w:rsidP="00577849">
            <w:pPr>
              <w:pStyle w:val="TableParagraph"/>
              <w:spacing w:before="21"/>
              <w:ind w:left="70"/>
              <w:jc w:val="center"/>
              <w:rPr>
                <w:b/>
                <w:color w:val="231F20"/>
                <w:sz w:val="24"/>
              </w:rPr>
            </w:pPr>
            <w:r>
              <w:rPr>
                <w:b/>
                <w:color w:val="231F20"/>
                <w:sz w:val="24"/>
              </w:rPr>
              <w:t>Key actions for 2020-2021</w:t>
            </w:r>
          </w:p>
          <w:p w:rsidR="00EB6E97" w:rsidRPr="00577849" w:rsidRDefault="00EB6E97" w:rsidP="00577849">
            <w:pPr>
              <w:pStyle w:val="TableParagraph"/>
              <w:spacing w:before="21"/>
              <w:ind w:left="70"/>
              <w:jc w:val="center"/>
              <w:rPr>
                <w:b/>
                <w:color w:val="231F20"/>
                <w:sz w:val="24"/>
              </w:rPr>
            </w:pPr>
            <w:r>
              <w:rPr>
                <w:b/>
                <w:color w:val="231F20"/>
                <w:sz w:val="24"/>
              </w:rPr>
              <w:t>and evaluation</w:t>
            </w:r>
          </w:p>
        </w:tc>
      </w:tr>
      <w:tr w:rsidR="00EB6E97" w:rsidTr="00EB6E97">
        <w:trPr>
          <w:trHeight w:val="2737"/>
        </w:trPr>
        <w:tc>
          <w:tcPr>
            <w:tcW w:w="7689" w:type="dxa"/>
          </w:tcPr>
          <w:p w:rsidR="00EB6E97" w:rsidRPr="00EB6E97" w:rsidRDefault="00EB6E97" w:rsidP="00EB6E97">
            <w:pPr>
              <w:pStyle w:val="TableParagraph"/>
              <w:rPr>
                <w:rFonts w:asciiTheme="minorHAnsi" w:hAnsiTheme="minorHAnsi"/>
                <w:sz w:val="20"/>
                <w:szCs w:val="20"/>
              </w:rPr>
            </w:pPr>
            <w:r w:rsidRPr="00EB6E97">
              <w:rPr>
                <w:rFonts w:asciiTheme="minorHAnsi" w:eastAsiaTheme="minorHAnsi" w:hAnsiTheme="minorHAnsi" w:cstheme="minorBidi"/>
                <w:b/>
                <w:sz w:val="20"/>
                <w:szCs w:val="20"/>
                <w:u w:val="single"/>
                <w:lang w:val="en-GB"/>
              </w:rPr>
              <w:t>Key indicator 1:</w:t>
            </w:r>
            <w:r w:rsidRPr="00EB6E97">
              <w:rPr>
                <w:rFonts w:asciiTheme="minorHAnsi" w:hAnsiTheme="minorHAnsi"/>
                <w:sz w:val="20"/>
                <w:szCs w:val="20"/>
              </w:rPr>
              <w:t xml:space="preserve"> </w:t>
            </w:r>
          </w:p>
          <w:p w:rsidR="00EB6E97" w:rsidRPr="00EB6E97" w:rsidRDefault="00731C38" w:rsidP="00EB6E97">
            <w:pPr>
              <w:pStyle w:val="TableParagraph"/>
              <w:rPr>
                <w:rFonts w:asciiTheme="minorHAnsi" w:hAnsiTheme="minorHAnsi"/>
                <w:sz w:val="20"/>
                <w:szCs w:val="20"/>
              </w:rPr>
            </w:pP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p w:rsidR="00EB6E97" w:rsidRPr="00EB6E97" w:rsidRDefault="00EB6E97" w:rsidP="00EB6E97">
            <w:pPr>
              <w:widowControl/>
              <w:autoSpaceDE/>
              <w:autoSpaceDN/>
              <w:spacing w:after="200" w:line="276" w:lineRule="auto"/>
              <w:rPr>
                <w:rFonts w:asciiTheme="minorHAnsi" w:eastAsiaTheme="minorHAnsi" w:hAnsiTheme="minorHAnsi" w:cstheme="minorBidi"/>
                <w:b/>
                <w:sz w:val="20"/>
                <w:szCs w:val="20"/>
                <w:u w:val="single"/>
                <w:lang w:val="en-GB"/>
              </w:rPr>
            </w:pPr>
          </w:p>
        </w:tc>
        <w:tc>
          <w:tcPr>
            <w:tcW w:w="7689" w:type="dxa"/>
          </w:tcPr>
          <w:p w:rsidR="004F5949" w:rsidRPr="00396F6B" w:rsidRDefault="004F5949" w:rsidP="00EB6E97">
            <w:pPr>
              <w:pStyle w:val="TableParagraph"/>
              <w:spacing w:before="21"/>
              <w:rPr>
                <w:color w:val="231F20"/>
                <w:sz w:val="20"/>
                <w:szCs w:val="20"/>
              </w:rPr>
            </w:pPr>
            <w:r>
              <w:rPr>
                <w:color w:val="FF0000"/>
                <w:sz w:val="20"/>
                <w:szCs w:val="20"/>
              </w:rPr>
              <w:t xml:space="preserve"> </w:t>
            </w:r>
            <w:r w:rsidR="00CB10B8">
              <w:rPr>
                <w:color w:val="FF0000"/>
                <w:sz w:val="20"/>
                <w:szCs w:val="20"/>
              </w:rPr>
              <w:t>Application for healthy schools will be ready to go in in the Spring term.</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2:</w:t>
            </w:r>
          </w:p>
          <w:p w:rsidR="00731C38"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The profile of PE and sport being raised across the school as a tool for whole school improvement</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p>
          <w:p w:rsidR="00EB6E97" w:rsidRDefault="00EB6E97" w:rsidP="00731C38">
            <w:pPr>
              <w:widowControl/>
              <w:autoSpaceDE/>
              <w:autoSpaceDN/>
              <w:spacing w:after="200" w:line="276" w:lineRule="auto"/>
              <w:rPr>
                <w:rFonts w:asciiTheme="minorHAnsi" w:eastAsiaTheme="minorHAnsi" w:hAnsiTheme="minorHAnsi" w:cstheme="minorBidi"/>
                <w:b/>
                <w:sz w:val="24"/>
                <w:szCs w:val="24"/>
                <w:u w:val="single"/>
                <w:lang w:val="en-GB"/>
              </w:rPr>
            </w:pPr>
          </w:p>
        </w:tc>
        <w:tc>
          <w:tcPr>
            <w:tcW w:w="7689" w:type="dxa"/>
          </w:tcPr>
          <w:p w:rsidR="009A7FD6" w:rsidRPr="00396F6B" w:rsidRDefault="009A7FD6" w:rsidP="00577849">
            <w:pPr>
              <w:widowControl/>
              <w:autoSpaceDE/>
              <w:autoSpaceDN/>
              <w:spacing w:after="200" w:line="276" w:lineRule="auto"/>
              <w:rPr>
                <w:rFonts w:asciiTheme="minorHAnsi" w:eastAsiaTheme="minorHAnsi" w:hAnsiTheme="minorHAnsi" w:cstheme="minorBidi"/>
                <w:sz w:val="20"/>
                <w:szCs w:val="20"/>
                <w:lang w:val="en-GB"/>
              </w:rPr>
            </w:pPr>
            <w:r>
              <w:rPr>
                <w:rFonts w:asciiTheme="minorHAnsi" w:eastAsiaTheme="minorHAnsi" w:hAnsiTheme="minorHAnsi" w:cstheme="minorBidi"/>
                <w:color w:val="FF0000"/>
                <w:sz w:val="20"/>
                <w:szCs w:val="20"/>
                <w:lang w:val="en-GB"/>
              </w:rPr>
              <w:t xml:space="preserve"> </w:t>
            </w:r>
            <w:r w:rsidR="00812214">
              <w:rPr>
                <w:rFonts w:asciiTheme="minorHAnsi" w:eastAsiaTheme="minorHAnsi" w:hAnsiTheme="minorHAnsi" w:cstheme="minorBidi"/>
                <w:color w:val="FF0000"/>
                <w:sz w:val="20"/>
                <w:szCs w:val="20"/>
                <w:lang w:val="en-GB"/>
              </w:rPr>
              <w:t xml:space="preserve">We had a very successful PE week- children in year 5/6 went skiing- this was a first time for many pupils. During this week classes competed against each other and certain children were given medals for standing out for achievement or engagement. </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3:</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confidence, knowledge and skills of all staff in teaching PE and sport</w:t>
            </w:r>
          </w:p>
          <w:p w:rsidR="00EB6E97" w:rsidRDefault="00EB6E97" w:rsidP="00731C38">
            <w:pPr>
              <w:pStyle w:val="TableParagraph"/>
              <w:rPr>
                <w:rFonts w:asciiTheme="minorHAnsi" w:eastAsiaTheme="minorHAnsi" w:hAnsiTheme="minorHAnsi" w:cstheme="minorBidi"/>
                <w:b/>
                <w:sz w:val="24"/>
                <w:szCs w:val="24"/>
                <w:u w:val="single"/>
                <w:lang w:val="en-GB"/>
              </w:rPr>
            </w:pPr>
          </w:p>
        </w:tc>
        <w:tc>
          <w:tcPr>
            <w:tcW w:w="7689" w:type="dxa"/>
          </w:tcPr>
          <w:p w:rsidR="009A7FD6" w:rsidRPr="00812214" w:rsidRDefault="00812214" w:rsidP="00577849">
            <w:pPr>
              <w:widowControl/>
              <w:autoSpaceDE/>
              <w:autoSpaceDN/>
              <w:spacing w:after="200" w:line="276" w:lineRule="auto"/>
              <w:rPr>
                <w:rFonts w:asciiTheme="minorHAnsi" w:eastAsiaTheme="minorHAnsi" w:hAnsiTheme="minorHAnsi" w:cstheme="minorBidi"/>
                <w:color w:val="FF0000"/>
                <w:sz w:val="20"/>
                <w:szCs w:val="20"/>
                <w:lang w:val="en-GB"/>
              </w:rPr>
            </w:pPr>
            <w:r w:rsidRPr="00812214">
              <w:rPr>
                <w:rFonts w:asciiTheme="minorHAnsi" w:eastAsiaTheme="minorHAnsi" w:hAnsiTheme="minorHAnsi" w:cstheme="minorBidi"/>
                <w:color w:val="FF0000"/>
                <w:sz w:val="20"/>
                <w:szCs w:val="20"/>
                <w:lang w:val="en-GB"/>
              </w:rPr>
              <w:t>Steve Busby worked with staff across the school on gymnastics. He led two staff meetings and he also modelled for a half term with each class the best way gymnastics should be delivered.</w:t>
            </w:r>
          </w:p>
          <w:p w:rsidR="00812214" w:rsidRPr="00812214" w:rsidRDefault="00812214" w:rsidP="00577849">
            <w:pPr>
              <w:widowControl/>
              <w:autoSpaceDE/>
              <w:autoSpaceDN/>
              <w:spacing w:after="200" w:line="276" w:lineRule="auto"/>
              <w:rPr>
                <w:rFonts w:asciiTheme="minorHAnsi" w:eastAsiaTheme="minorHAnsi" w:hAnsiTheme="minorHAnsi" w:cstheme="minorBidi"/>
                <w:color w:val="FF0000"/>
                <w:sz w:val="20"/>
                <w:szCs w:val="20"/>
                <w:lang w:val="en-GB"/>
              </w:rPr>
            </w:pPr>
            <w:r w:rsidRPr="00812214">
              <w:rPr>
                <w:rFonts w:asciiTheme="minorHAnsi" w:eastAsiaTheme="minorHAnsi" w:hAnsiTheme="minorHAnsi" w:cstheme="minorBidi"/>
                <w:color w:val="FF0000"/>
                <w:sz w:val="20"/>
                <w:szCs w:val="20"/>
                <w:lang w:val="en-GB"/>
              </w:rPr>
              <w:t>More equipment was purchased and this is labelled more thoroughly for teachers and children to be able to access more easily.</w:t>
            </w:r>
          </w:p>
          <w:p w:rsidR="00812214" w:rsidRPr="00396F6B" w:rsidRDefault="00812214" w:rsidP="00577849">
            <w:pPr>
              <w:widowControl/>
              <w:autoSpaceDE/>
              <w:autoSpaceDN/>
              <w:spacing w:after="200" w:line="276" w:lineRule="auto"/>
              <w:rPr>
                <w:rFonts w:asciiTheme="minorHAnsi" w:eastAsiaTheme="minorHAnsi" w:hAnsiTheme="minorHAnsi" w:cstheme="minorBidi"/>
                <w:sz w:val="20"/>
                <w:szCs w:val="20"/>
                <w:lang w:val="en-GB"/>
              </w:rPr>
            </w:pPr>
            <w:r w:rsidRPr="00812214">
              <w:rPr>
                <w:rFonts w:asciiTheme="minorHAnsi" w:eastAsiaTheme="minorHAnsi" w:hAnsiTheme="minorHAnsi" w:cstheme="minorBidi"/>
                <w:color w:val="FF0000"/>
                <w:sz w:val="20"/>
                <w:szCs w:val="20"/>
                <w:lang w:val="en-GB"/>
              </w:rPr>
              <w:t xml:space="preserve">Children have talked positively about gymnastics and a staff questionnaire has shown that confidence in delivery has increased significantly. </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lastRenderedPageBreak/>
              <w:t>Key indicator 4:</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Broader experience of a range of sports and activities offered to all pupils</w:t>
            </w:r>
          </w:p>
          <w:p w:rsidR="00EB6E97" w:rsidRDefault="00EB6E97" w:rsidP="00731C38">
            <w:pPr>
              <w:pStyle w:val="TableParagraph"/>
              <w:spacing w:line="257" w:lineRule="exact"/>
              <w:ind w:left="18"/>
              <w:rPr>
                <w:rFonts w:asciiTheme="minorHAnsi" w:eastAsiaTheme="minorHAnsi" w:hAnsiTheme="minorHAnsi" w:cstheme="minorBidi"/>
                <w:b/>
                <w:sz w:val="24"/>
                <w:szCs w:val="24"/>
                <w:u w:val="single"/>
                <w:lang w:val="en-GB"/>
              </w:rPr>
            </w:pPr>
          </w:p>
        </w:tc>
        <w:tc>
          <w:tcPr>
            <w:tcW w:w="7689" w:type="dxa"/>
          </w:tcPr>
          <w:p w:rsidR="009F5BB2" w:rsidRDefault="00812214" w:rsidP="008A2FF4">
            <w:pPr>
              <w:widowControl/>
              <w:autoSpaceDE/>
              <w:autoSpaceDN/>
              <w:spacing w:after="200" w:line="276" w:lineRule="auto"/>
              <w:rPr>
                <w:rFonts w:asciiTheme="minorHAnsi" w:eastAsiaTheme="minorHAnsi" w:hAnsiTheme="minorHAnsi" w:cstheme="minorBidi"/>
                <w:color w:val="FF0000"/>
                <w:sz w:val="20"/>
                <w:szCs w:val="20"/>
                <w:lang w:val="en-GB"/>
              </w:rPr>
            </w:pPr>
            <w:r>
              <w:rPr>
                <w:rFonts w:asciiTheme="minorHAnsi" w:eastAsiaTheme="minorHAnsi" w:hAnsiTheme="minorHAnsi" w:cstheme="minorBidi"/>
                <w:color w:val="FF0000"/>
                <w:sz w:val="20"/>
                <w:szCs w:val="20"/>
                <w:lang w:val="en-GB"/>
              </w:rPr>
              <w:t>Cooking is now embedded into the year 3 curriculum where they are earning how to cook a healthy starter main and pudding across the school year. Evidence of this is captured in a floor book.</w:t>
            </w:r>
          </w:p>
          <w:p w:rsidR="00812214" w:rsidRPr="00CD21A1" w:rsidRDefault="00812214" w:rsidP="008A2FF4">
            <w:pPr>
              <w:widowControl/>
              <w:autoSpaceDE/>
              <w:autoSpaceDN/>
              <w:spacing w:after="200" w:line="276" w:lineRule="auto"/>
              <w:rPr>
                <w:rFonts w:asciiTheme="minorHAnsi" w:eastAsiaTheme="minorHAnsi" w:hAnsiTheme="minorHAnsi" w:cstheme="minorBidi"/>
                <w:color w:val="FF0000"/>
                <w:sz w:val="20"/>
                <w:szCs w:val="20"/>
                <w:lang w:val="en-GB"/>
              </w:rPr>
            </w:pPr>
            <w:r>
              <w:rPr>
                <w:rFonts w:asciiTheme="minorHAnsi" w:eastAsiaTheme="minorHAnsi" w:hAnsiTheme="minorHAnsi" w:cstheme="minorBidi"/>
                <w:color w:val="FF0000"/>
                <w:sz w:val="20"/>
                <w:szCs w:val="20"/>
                <w:lang w:val="en-GB"/>
              </w:rPr>
              <w:t>A cooking club hasn’t started yet.</w:t>
            </w:r>
          </w:p>
        </w:tc>
      </w:tr>
      <w:tr w:rsidR="00EB6E97" w:rsidTr="003A1502">
        <w:trPr>
          <w:trHeight w:val="1449"/>
        </w:trPr>
        <w:tc>
          <w:tcPr>
            <w:tcW w:w="7689" w:type="dxa"/>
          </w:tcPr>
          <w:p w:rsidR="00EB6E97" w:rsidRDefault="00EB6E97" w:rsidP="00731C38">
            <w:pPr>
              <w:widowControl/>
              <w:autoSpaceDE/>
              <w:autoSpaceDN/>
              <w:spacing w:line="276" w:lineRule="auto"/>
              <w:rPr>
                <w:rFonts w:asciiTheme="minorHAnsi" w:eastAsiaTheme="minorHAnsi" w:hAnsiTheme="minorHAnsi" w:cstheme="minorBidi"/>
                <w:b/>
                <w:sz w:val="20"/>
                <w:szCs w:val="20"/>
                <w:u w:val="single"/>
                <w:lang w:val="en-GB"/>
              </w:rPr>
            </w:pPr>
            <w:r w:rsidRPr="00EB6E97">
              <w:rPr>
                <w:rFonts w:asciiTheme="minorHAnsi" w:eastAsiaTheme="minorHAnsi" w:hAnsiTheme="minorHAnsi" w:cstheme="minorBidi"/>
                <w:b/>
                <w:sz w:val="20"/>
                <w:szCs w:val="20"/>
                <w:u w:val="single"/>
                <w:lang w:val="en-GB"/>
              </w:rPr>
              <w:t>Key indicator 5:</w:t>
            </w:r>
          </w:p>
          <w:p w:rsidR="00731C38" w:rsidRPr="00EB6E97" w:rsidRDefault="00731C38" w:rsidP="00731C38">
            <w:pPr>
              <w:widowControl/>
              <w:autoSpaceDE/>
              <w:autoSpaceDN/>
              <w:spacing w:line="276" w:lineRule="auto"/>
              <w:rPr>
                <w:rFonts w:asciiTheme="minorHAnsi" w:eastAsiaTheme="minorHAnsi" w:hAnsiTheme="minorHAnsi" w:cstheme="minorBidi"/>
                <w:b/>
                <w:sz w:val="20"/>
                <w:szCs w:val="20"/>
                <w:u w:val="single"/>
                <w:lang w:val="en-GB"/>
              </w:rPr>
            </w:pPr>
            <w:r>
              <w:rPr>
                <w:color w:val="0057A0"/>
                <w:sz w:val="24"/>
              </w:rPr>
              <w:t>Increased participation in competitive sport</w:t>
            </w:r>
          </w:p>
          <w:p w:rsidR="00EB6E97" w:rsidRPr="00EB6E97" w:rsidRDefault="00EB6E97" w:rsidP="00731C38">
            <w:pPr>
              <w:pStyle w:val="TableParagraph"/>
              <w:rPr>
                <w:rFonts w:asciiTheme="minorHAnsi" w:eastAsiaTheme="minorHAnsi" w:hAnsiTheme="minorHAnsi" w:cstheme="minorBidi"/>
                <w:b/>
                <w:sz w:val="20"/>
                <w:szCs w:val="20"/>
                <w:u w:val="single"/>
                <w:lang w:val="en-GB"/>
              </w:rPr>
            </w:pPr>
          </w:p>
        </w:tc>
        <w:tc>
          <w:tcPr>
            <w:tcW w:w="7689" w:type="dxa"/>
          </w:tcPr>
          <w:p w:rsidR="00A100FC" w:rsidRPr="00396F6B" w:rsidRDefault="00812214" w:rsidP="00577849">
            <w:pPr>
              <w:widowControl/>
              <w:autoSpaceDE/>
              <w:autoSpaceDN/>
              <w:spacing w:after="200" w:line="276" w:lineRule="auto"/>
              <w:rPr>
                <w:rFonts w:asciiTheme="minorHAnsi" w:eastAsiaTheme="minorHAnsi" w:hAnsiTheme="minorHAnsi" w:cstheme="minorBidi"/>
                <w:sz w:val="20"/>
                <w:szCs w:val="20"/>
                <w:lang w:val="en-GB"/>
              </w:rPr>
            </w:pPr>
            <w:r w:rsidRPr="00812214">
              <w:rPr>
                <w:rFonts w:asciiTheme="minorHAnsi" w:eastAsiaTheme="minorHAnsi" w:hAnsiTheme="minorHAnsi" w:cstheme="minorBidi"/>
                <w:color w:val="FF0000"/>
                <w:sz w:val="20"/>
                <w:szCs w:val="20"/>
                <w:lang w:val="en-GB"/>
              </w:rPr>
              <w:t xml:space="preserve">We do have a cross country extracurricular club. Whilst we have not been part of a competition with this, we have participated more with football and hockey with both boys and girls. </w:t>
            </w:r>
          </w:p>
        </w:tc>
      </w:tr>
    </w:tbl>
    <w:p w:rsidR="003575D4" w:rsidRDefault="003575D4"/>
    <w:p w:rsidR="003575D4" w:rsidRDefault="00C02770">
      <w:pPr>
        <w:jc w:val="center"/>
        <w:rPr>
          <w:b/>
          <w:sz w:val="32"/>
          <w:szCs w:val="32"/>
        </w:rPr>
      </w:pPr>
      <w:r>
        <w:rPr>
          <w:b/>
          <w:sz w:val="32"/>
          <w:szCs w:val="32"/>
        </w:rPr>
        <w:t>Swimming</w:t>
      </w:r>
    </w:p>
    <w:p w:rsidR="003575D4" w:rsidRDefault="00577849">
      <w:pPr>
        <w:jc w:val="center"/>
        <w:rPr>
          <w:b/>
          <w:sz w:val="28"/>
          <w:szCs w:val="28"/>
        </w:rPr>
      </w:pPr>
      <w:r>
        <w:rPr>
          <w:b/>
          <w:sz w:val="28"/>
          <w:szCs w:val="28"/>
        </w:rPr>
        <w:t xml:space="preserve">What was achieved in </w:t>
      </w:r>
      <w:r w:rsidR="00812214">
        <w:rPr>
          <w:b/>
          <w:sz w:val="28"/>
          <w:szCs w:val="28"/>
        </w:rPr>
        <w:t>2021-2022</w:t>
      </w:r>
    </w:p>
    <w:p w:rsidR="003575D4" w:rsidRDefault="003575D4"/>
    <w:p w:rsidR="006E1D6D" w:rsidRDefault="005601E4" w:rsidP="005601E4">
      <w:pPr>
        <w:rPr>
          <w:b/>
          <w:sz w:val="28"/>
          <w:szCs w:val="28"/>
        </w:rPr>
      </w:pPr>
      <w:r>
        <w:rPr>
          <w:b/>
          <w:sz w:val="28"/>
          <w:szCs w:val="28"/>
        </w:rPr>
        <w:t xml:space="preserve">Despite COVID children in year 4 were </w:t>
      </w:r>
      <w:r w:rsidR="001D5E16">
        <w:rPr>
          <w:b/>
          <w:sz w:val="28"/>
          <w:szCs w:val="28"/>
        </w:rPr>
        <w:t>able to offer</w:t>
      </w:r>
      <w:r>
        <w:rPr>
          <w:b/>
          <w:sz w:val="28"/>
          <w:szCs w:val="28"/>
        </w:rPr>
        <w:t xml:space="preserve"> swimming. We now offer swimming from February to the end of the academic year. </w:t>
      </w:r>
      <w:r w:rsidR="001D5E16">
        <w:rPr>
          <w:b/>
          <w:sz w:val="28"/>
          <w:szCs w:val="28"/>
        </w:rPr>
        <w:t xml:space="preserve">Unfortunately, we were hit hard in summer 2 and a number of classes, including year 4, had to self-isolate and therefore the children were unable to access all of the swimming lessons we had hoped for. This impacted on their overall achievement and progress in swimming. </w:t>
      </w:r>
    </w:p>
    <w:p w:rsidR="00376F24" w:rsidRDefault="00376F24">
      <w:pPr>
        <w:jc w:val="center"/>
        <w:rPr>
          <w:b/>
          <w:sz w:val="28"/>
          <w:szCs w:val="28"/>
        </w:rPr>
      </w:pPr>
    </w:p>
    <w:p w:rsidR="00376F24" w:rsidRDefault="00376F24">
      <w:pPr>
        <w:jc w:val="center"/>
        <w:rPr>
          <w:b/>
          <w:sz w:val="28"/>
          <w:szCs w:val="28"/>
        </w:rPr>
      </w:pPr>
    </w:p>
    <w:tbl>
      <w:tblPr>
        <w:tblStyle w:val="TableGrid"/>
        <w:tblW w:w="0" w:type="auto"/>
        <w:tblLook w:val="04A0" w:firstRow="1" w:lastRow="0" w:firstColumn="1" w:lastColumn="0" w:noHBand="0" w:noVBand="1"/>
      </w:tblPr>
      <w:tblGrid>
        <w:gridCol w:w="3398"/>
        <w:gridCol w:w="3398"/>
        <w:gridCol w:w="3398"/>
        <w:gridCol w:w="3398"/>
      </w:tblGrid>
      <w:tr w:rsidR="00E47CC1" w:rsidTr="00E47CC1">
        <w:trPr>
          <w:trHeight w:val="2054"/>
        </w:trPr>
        <w:tc>
          <w:tcPr>
            <w:tcW w:w="3398" w:type="dxa"/>
            <w:tcBorders>
              <w:top w:val="single" w:sz="4" w:space="0" w:color="auto"/>
              <w:left w:val="single" w:sz="4" w:space="0" w:color="auto"/>
              <w:bottom w:val="single" w:sz="4" w:space="0" w:color="auto"/>
              <w:right w:val="single" w:sz="4" w:space="0" w:color="auto"/>
            </w:tcBorders>
          </w:tcPr>
          <w:p w:rsidR="00E47CC1" w:rsidRDefault="00E47CC1">
            <w:pPr>
              <w:rPr>
                <w:rFonts w:ascii="Letter-join Plus 39" w:eastAsiaTheme="minorHAnsi" w:hAnsi="Letter-join Plus 39" w:cstheme="minorBidi"/>
                <w:sz w:val="32"/>
                <w:lang w:val="en-GB"/>
              </w:rPr>
            </w:pP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rPr>
                <w:rFonts w:ascii="Letter-join Plus 39" w:hAnsi="Letter-join Plus 39"/>
                <w:sz w:val="32"/>
              </w:rPr>
            </w:pPr>
            <w:r>
              <w:rPr>
                <w:rFonts w:ascii="Letter-join Plus 39" w:hAnsi="Letter-join Plus 39"/>
                <w:sz w:val="32"/>
              </w:rPr>
              <w:t>Is competent, confident and proficient over a distance of 25m</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rPr>
                <w:rFonts w:ascii="Letter-join Plus 39" w:hAnsi="Letter-join Plus 39"/>
                <w:sz w:val="32"/>
              </w:rPr>
            </w:pPr>
            <w:r>
              <w:rPr>
                <w:rFonts w:ascii="Letter-join Plus 39" w:hAnsi="Letter-join Plus 39"/>
                <w:sz w:val="32"/>
              </w:rPr>
              <w:t>Can use a range of strokes effectively (eg front crawl, backstroke and breaststroke)</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rPr>
                <w:rFonts w:ascii="Letter-join Plus 39" w:hAnsi="Letter-join Plus 39"/>
                <w:sz w:val="32"/>
              </w:rPr>
            </w:pPr>
            <w:r>
              <w:rPr>
                <w:rFonts w:ascii="Letter-join Plus 39" w:hAnsi="Letter-join Plus 39"/>
                <w:sz w:val="32"/>
              </w:rPr>
              <w:t>Can perform safe self-rescue in different water-based situations</w:t>
            </w: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highlight w:val="yellow"/>
              </w:rPr>
              <w:t>Baseline</w:t>
            </w: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r>
      <w:tr w:rsidR="00E47CC1" w:rsidTr="00E47CC1">
        <w:trPr>
          <w:trHeight w:val="367"/>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KC</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27.6%</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27.6%</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27.6%</w:t>
            </w: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lastRenderedPageBreak/>
              <w:t>LW</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32.1%</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32.1%</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32.1%</w:t>
            </w: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highlight w:val="yellow"/>
              </w:rPr>
              <w:t>Final</w:t>
            </w: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c>
          <w:tcPr>
            <w:tcW w:w="3398" w:type="dxa"/>
            <w:tcBorders>
              <w:top w:val="single" w:sz="4" w:space="0" w:color="auto"/>
              <w:left w:val="single" w:sz="4" w:space="0" w:color="auto"/>
              <w:bottom w:val="single" w:sz="4" w:space="0" w:color="auto"/>
              <w:right w:val="single" w:sz="4" w:space="0" w:color="auto"/>
            </w:tcBorders>
          </w:tcPr>
          <w:p w:rsidR="00E47CC1" w:rsidRDefault="00E47CC1">
            <w:pPr>
              <w:jc w:val="center"/>
              <w:rPr>
                <w:rFonts w:ascii="Letter-join Plus 39" w:hAnsi="Letter-join Plus 39"/>
                <w:sz w:val="32"/>
              </w:rPr>
            </w:pP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highlight w:val="yellow"/>
              </w:rPr>
            </w:pPr>
            <w:r>
              <w:rPr>
                <w:rFonts w:ascii="Letter-join Plus 39" w:hAnsi="Letter-join Plus 39"/>
                <w:sz w:val="32"/>
              </w:rPr>
              <w:t>KC</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41.4%</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69%</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100%</w:t>
            </w:r>
          </w:p>
        </w:tc>
      </w:tr>
      <w:tr w:rsidR="00E47CC1" w:rsidTr="00E47CC1">
        <w:trPr>
          <w:trHeight w:val="398"/>
        </w:trPr>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highlight w:val="yellow"/>
              </w:rPr>
            </w:pPr>
            <w:r>
              <w:rPr>
                <w:rFonts w:ascii="Letter-join Plus 39" w:hAnsi="Letter-join Plus 39"/>
                <w:sz w:val="32"/>
              </w:rPr>
              <w:t>LW</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46.4%</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46.4%</w:t>
            </w:r>
          </w:p>
        </w:tc>
        <w:tc>
          <w:tcPr>
            <w:tcW w:w="3398" w:type="dxa"/>
            <w:tcBorders>
              <w:top w:val="single" w:sz="4" w:space="0" w:color="auto"/>
              <w:left w:val="single" w:sz="4" w:space="0" w:color="auto"/>
              <w:bottom w:val="single" w:sz="4" w:space="0" w:color="auto"/>
              <w:right w:val="single" w:sz="4" w:space="0" w:color="auto"/>
            </w:tcBorders>
            <w:hideMark/>
          </w:tcPr>
          <w:p w:rsidR="00E47CC1" w:rsidRDefault="00E47CC1">
            <w:pPr>
              <w:jc w:val="center"/>
              <w:rPr>
                <w:rFonts w:ascii="Letter-join Plus 39" w:hAnsi="Letter-join Plus 39"/>
                <w:sz w:val="32"/>
              </w:rPr>
            </w:pPr>
            <w:r>
              <w:rPr>
                <w:rFonts w:ascii="Letter-join Plus 39" w:hAnsi="Letter-join Plus 39"/>
                <w:sz w:val="32"/>
              </w:rPr>
              <w:t>100%</w:t>
            </w:r>
          </w:p>
        </w:tc>
      </w:tr>
    </w:tbl>
    <w:p w:rsidR="00376F24" w:rsidRDefault="00376F24">
      <w:pPr>
        <w:jc w:val="center"/>
        <w:rPr>
          <w:b/>
          <w:sz w:val="28"/>
          <w:szCs w:val="28"/>
        </w:rPr>
      </w:pPr>
      <w:bookmarkStart w:id="0" w:name="_GoBack"/>
      <w:bookmarkEnd w:id="0"/>
    </w:p>
    <w:p w:rsidR="006D3DC5" w:rsidRDefault="006D3DC5">
      <w:pPr>
        <w:jc w:val="center"/>
        <w:rPr>
          <w:b/>
          <w:sz w:val="28"/>
          <w:szCs w:val="28"/>
        </w:rPr>
      </w:pPr>
    </w:p>
    <w:p w:rsidR="00376F24" w:rsidRDefault="00376F24" w:rsidP="00812214">
      <w:pPr>
        <w:rPr>
          <w:b/>
          <w:sz w:val="28"/>
          <w:szCs w:val="28"/>
        </w:rPr>
      </w:pPr>
    </w:p>
    <w:p w:rsidR="003575D4" w:rsidRDefault="001628C3">
      <w:pPr>
        <w:jc w:val="center"/>
        <w:rPr>
          <w:b/>
          <w:sz w:val="28"/>
          <w:szCs w:val="28"/>
        </w:rPr>
      </w:pPr>
      <w:r>
        <w:rPr>
          <w:b/>
          <w:sz w:val="28"/>
          <w:szCs w:val="28"/>
        </w:rPr>
        <w:t>Sports premium targets for 20</w:t>
      </w:r>
      <w:r w:rsidR="00812214">
        <w:rPr>
          <w:b/>
          <w:sz w:val="28"/>
          <w:szCs w:val="28"/>
        </w:rPr>
        <w:t>22</w:t>
      </w:r>
      <w:r>
        <w:rPr>
          <w:b/>
          <w:sz w:val="28"/>
          <w:szCs w:val="28"/>
        </w:rPr>
        <w:t>-202</w:t>
      </w:r>
      <w:r w:rsidR="00812214">
        <w:rPr>
          <w:b/>
          <w:sz w:val="28"/>
          <w:szCs w:val="28"/>
        </w:rPr>
        <w:t>3</w:t>
      </w:r>
    </w:p>
    <w:p w:rsidR="003575D4" w:rsidRDefault="003575D4">
      <w:pPr>
        <w:jc w:val="center"/>
        <w:rPr>
          <w:b/>
          <w:sz w:val="28"/>
          <w:szCs w:val="28"/>
        </w:rPr>
      </w:pPr>
    </w:p>
    <w:p w:rsidR="003575D4" w:rsidRDefault="003575D4"/>
    <w:tbl>
      <w:tblPr>
        <w:tblW w:w="15378" w:type="dxa"/>
        <w:tblInd w:w="-693"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504"/>
        <w:gridCol w:w="96"/>
        <w:gridCol w:w="1616"/>
        <w:gridCol w:w="3307"/>
        <w:gridCol w:w="3135"/>
      </w:tblGrid>
      <w:tr w:rsidR="003575D4">
        <w:trPr>
          <w:trHeight w:val="380"/>
        </w:trPr>
        <w:tc>
          <w:tcPr>
            <w:tcW w:w="3720" w:type="dxa"/>
          </w:tcPr>
          <w:p w:rsidR="003575D4" w:rsidRDefault="00C02770">
            <w:pPr>
              <w:pStyle w:val="TableParagraph"/>
              <w:spacing w:before="21"/>
              <w:ind w:left="70"/>
              <w:rPr>
                <w:sz w:val="24"/>
              </w:rPr>
            </w:pPr>
            <w:r>
              <w:rPr>
                <w:b/>
                <w:color w:val="231F20"/>
                <w:sz w:val="24"/>
              </w:rPr>
              <w:t xml:space="preserve">Academic Year: </w:t>
            </w:r>
            <w:r w:rsidR="002E718B">
              <w:rPr>
                <w:color w:val="231F20"/>
                <w:sz w:val="24"/>
              </w:rPr>
              <w:t>20</w:t>
            </w:r>
            <w:r w:rsidR="00F467B9">
              <w:rPr>
                <w:color w:val="231F20"/>
                <w:sz w:val="24"/>
              </w:rPr>
              <w:t>22/2023</w:t>
            </w:r>
          </w:p>
        </w:tc>
        <w:tc>
          <w:tcPr>
            <w:tcW w:w="3600" w:type="dxa"/>
            <w:gridSpan w:val="2"/>
          </w:tcPr>
          <w:p w:rsidR="003575D4" w:rsidRDefault="002E718B" w:rsidP="00F467B9">
            <w:pPr>
              <w:pStyle w:val="TableParagraph"/>
              <w:spacing w:before="21"/>
              <w:ind w:left="70"/>
              <w:rPr>
                <w:sz w:val="24"/>
              </w:rPr>
            </w:pPr>
            <w:r>
              <w:rPr>
                <w:b/>
                <w:color w:val="231F20"/>
                <w:sz w:val="24"/>
              </w:rPr>
              <w:t>Total fund allocated:</w:t>
            </w:r>
            <w:r w:rsidR="004830D6">
              <w:rPr>
                <w:b/>
                <w:color w:val="231F20"/>
                <w:sz w:val="24"/>
              </w:rPr>
              <w:t xml:space="preserve"> </w:t>
            </w:r>
            <w:r w:rsidR="008D47A5">
              <w:rPr>
                <w:b/>
                <w:color w:val="231F20"/>
                <w:sz w:val="24"/>
              </w:rPr>
              <w:t>£20,000</w:t>
            </w:r>
          </w:p>
        </w:tc>
        <w:tc>
          <w:tcPr>
            <w:tcW w:w="4923" w:type="dxa"/>
            <w:gridSpan w:val="2"/>
          </w:tcPr>
          <w:p w:rsidR="003575D4" w:rsidRDefault="001628C3">
            <w:pPr>
              <w:pStyle w:val="TableParagraph"/>
              <w:spacing w:before="21"/>
              <w:ind w:left="70"/>
              <w:rPr>
                <w:b/>
                <w:sz w:val="24"/>
              </w:rPr>
            </w:pPr>
            <w:r>
              <w:rPr>
                <w:b/>
                <w:color w:val="231F20"/>
                <w:sz w:val="24"/>
              </w:rPr>
              <w:t xml:space="preserve">Date Updated: </w:t>
            </w:r>
            <w:r w:rsidR="00F467B9">
              <w:rPr>
                <w:b/>
                <w:color w:val="231F20"/>
                <w:sz w:val="24"/>
              </w:rPr>
              <w:t>Nov 2022</w:t>
            </w:r>
          </w:p>
        </w:tc>
        <w:tc>
          <w:tcPr>
            <w:tcW w:w="3135" w:type="dxa"/>
            <w:tcBorders>
              <w:top w:val="nil"/>
              <w:right w:val="nil"/>
            </w:tcBorders>
          </w:tcPr>
          <w:p w:rsidR="003575D4" w:rsidRDefault="003575D4">
            <w:pPr>
              <w:pStyle w:val="TableParagraph"/>
              <w:rPr>
                <w:rFonts w:ascii="Times New Roman"/>
                <w:sz w:val="24"/>
              </w:rPr>
            </w:pPr>
          </w:p>
        </w:tc>
      </w:tr>
      <w:tr w:rsidR="003575D4">
        <w:trPr>
          <w:trHeight w:val="320"/>
        </w:trPr>
        <w:tc>
          <w:tcPr>
            <w:tcW w:w="12243" w:type="dxa"/>
            <w:gridSpan w:val="5"/>
            <w:vMerge w:val="restart"/>
          </w:tcPr>
          <w:p w:rsidR="003575D4" w:rsidRDefault="00C02770">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3575D4" w:rsidRDefault="00C02770">
            <w:pPr>
              <w:pStyle w:val="TableParagraph"/>
              <w:spacing w:before="21" w:line="292" w:lineRule="exact"/>
              <w:ind w:left="38" w:right="94"/>
              <w:jc w:val="center"/>
              <w:rPr>
                <w:sz w:val="24"/>
              </w:rPr>
            </w:pPr>
            <w:r>
              <w:rPr>
                <w:color w:val="231F20"/>
                <w:sz w:val="24"/>
              </w:rPr>
              <w:t>Percentage of total allocation:</w:t>
            </w:r>
          </w:p>
        </w:tc>
      </w:tr>
      <w:tr w:rsidR="003575D4" w:rsidTr="009F223F">
        <w:trPr>
          <w:trHeight w:val="320"/>
        </w:trPr>
        <w:tc>
          <w:tcPr>
            <w:tcW w:w="12243" w:type="dxa"/>
            <w:gridSpan w:val="5"/>
            <w:vMerge/>
            <w:tcBorders>
              <w:top w:val="nil"/>
            </w:tcBorders>
          </w:tcPr>
          <w:p w:rsidR="003575D4" w:rsidRDefault="003575D4">
            <w:pPr>
              <w:rPr>
                <w:sz w:val="2"/>
                <w:szCs w:val="2"/>
              </w:rPr>
            </w:pPr>
          </w:p>
        </w:tc>
        <w:tc>
          <w:tcPr>
            <w:tcW w:w="3135" w:type="dxa"/>
            <w:shd w:val="clear" w:color="auto" w:fill="FFFF00"/>
          </w:tcPr>
          <w:p w:rsidR="003575D4" w:rsidRDefault="009F223F">
            <w:pPr>
              <w:pStyle w:val="TableParagraph"/>
              <w:spacing w:before="21" w:line="292" w:lineRule="exact"/>
              <w:jc w:val="center"/>
              <w:rPr>
                <w:sz w:val="24"/>
              </w:rPr>
            </w:pPr>
            <w:r>
              <w:rPr>
                <w:sz w:val="24"/>
              </w:rPr>
              <w:t>35%</w:t>
            </w:r>
          </w:p>
        </w:tc>
      </w:tr>
      <w:tr w:rsidR="003575D4" w:rsidTr="00BA7BB8">
        <w:trPr>
          <w:trHeight w:val="640"/>
        </w:trPr>
        <w:tc>
          <w:tcPr>
            <w:tcW w:w="3720" w:type="dxa"/>
          </w:tcPr>
          <w:p w:rsidR="003575D4" w:rsidRDefault="00C02770">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504" w:type="dxa"/>
          </w:tcPr>
          <w:p w:rsidR="003575D4" w:rsidRDefault="00C02770">
            <w:pPr>
              <w:pStyle w:val="TableParagraph"/>
              <w:spacing w:before="21"/>
              <w:ind w:left="70"/>
              <w:rPr>
                <w:sz w:val="24"/>
              </w:rPr>
            </w:pPr>
            <w:r>
              <w:rPr>
                <w:color w:val="231F20"/>
                <w:sz w:val="24"/>
              </w:rPr>
              <w:t>Actions to achieve:</w:t>
            </w:r>
          </w:p>
        </w:tc>
        <w:tc>
          <w:tcPr>
            <w:tcW w:w="1712" w:type="dxa"/>
            <w:gridSpan w:val="2"/>
          </w:tcPr>
          <w:p w:rsidR="003575D4" w:rsidRDefault="00C02770">
            <w:pPr>
              <w:pStyle w:val="TableParagraph"/>
              <w:spacing w:before="27" w:line="235" w:lineRule="auto"/>
              <w:ind w:left="70"/>
              <w:rPr>
                <w:sz w:val="24"/>
              </w:rPr>
            </w:pPr>
            <w:r>
              <w:rPr>
                <w:color w:val="231F20"/>
                <w:sz w:val="24"/>
              </w:rPr>
              <w:t>Funding allocated:</w:t>
            </w:r>
          </w:p>
        </w:tc>
        <w:tc>
          <w:tcPr>
            <w:tcW w:w="3307" w:type="dxa"/>
          </w:tcPr>
          <w:p w:rsidR="003575D4" w:rsidRDefault="00C02770">
            <w:pPr>
              <w:pStyle w:val="TableParagraph"/>
              <w:spacing w:before="21"/>
              <w:ind w:left="70"/>
              <w:rPr>
                <w:sz w:val="24"/>
              </w:rPr>
            </w:pPr>
            <w:r>
              <w:rPr>
                <w:color w:val="231F20"/>
                <w:sz w:val="24"/>
              </w:rPr>
              <w:t>Evidence and impact:</w:t>
            </w:r>
          </w:p>
        </w:tc>
        <w:tc>
          <w:tcPr>
            <w:tcW w:w="3135" w:type="dxa"/>
          </w:tcPr>
          <w:p w:rsidR="003575D4" w:rsidRDefault="00C02770">
            <w:pPr>
              <w:pStyle w:val="TableParagraph"/>
              <w:spacing w:before="27" w:line="235" w:lineRule="auto"/>
              <w:ind w:left="70"/>
              <w:rPr>
                <w:sz w:val="24"/>
              </w:rPr>
            </w:pPr>
            <w:r>
              <w:rPr>
                <w:color w:val="231F20"/>
                <w:sz w:val="24"/>
              </w:rPr>
              <w:t>Sustainability and suggested next steps:</w:t>
            </w:r>
          </w:p>
        </w:tc>
      </w:tr>
      <w:tr w:rsidR="003575D4" w:rsidTr="009F223F">
        <w:trPr>
          <w:trHeight w:val="2958"/>
        </w:trPr>
        <w:tc>
          <w:tcPr>
            <w:tcW w:w="3720" w:type="dxa"/>
            <w:tcBorders>
              <w:bottom w:val="single" w:sz="12" w:space="0" w:color="231F20"/>
            </w:tcBorders>
          </w:tcPr>
          <w:p w:rsidR="00A8444C" w:rsidRDefault="00F467B9" w:rsidP="00BA7BB8">
            <w:pPr>
              <w:pStyle w:val="TableParagraph"/>
              <w:rPr>
                <w:rFonts w:asciiTheme="minorHAnsi" w:hAnsiTheme="minorHAnsi"/>
                <w:sz w:val="20"/>
                <w:szCs w:val="20"/>
              </w:rPr>
            </w:pPr>
            <w:r>
              <w:rPr>
                <w:rFonts w:asciiTheme="minorHAnsi" w:hAnsiTheme="minorHAnsi"/>
                <w:sz w:val="20"/>
                <w:szCs w:val="20"/>
              </w:rPr>
              <w:t>To further develop PD across the EYFS</w:t>
            </w:r>
          </w:p>
          <w:p w:rsidR="00F467B9" w:rsidRDefault="00F467B9" w:rsidP="00BA7BB8">
            <w:pPr>
              <w:pStyle w:val="TableParagraph"/>
              <w:rPr>
                <w:rFonts w:asciiTheme="minorHAnsi" w:hAnsiTheme="minorHAnsi"/>
                <w:sz w:val="20"/>
                <w:szCs w:val="20"/>
              </w:rPr>
            </w:pPr>
          </w:p>
          <w:p w:rsidR="00F467B9" w:rsidRDefault="00F467B9" w:rsidP="00BA7BB8">
            <w:pPr>
              <w:pStyle w:val="TableParagraph"/>
              <w:rPr>
                <w:rFonts w:asciiTheme="minorHAnsi" w:hAnsiTheme="minorHAnsi"/>
                <w:sz w:val="20"/>
                <w:szCs w:val="20"/>
              </w:rPr>
            </w:pPr>
          </w:p>
          <w:p w:rsidR="00F467B9" w:rsidRDefault="00F467B9" w:rsidP="00BA7BB8">
            <w:pPr>
              <w:pStyle w:val="TableParagraph"/>
              <w:rPr>
                <w:rFonts w:asciiTheme="minorHAnsi" w:hAnsiTheme="minorHAnsi"/>
                <w:sz w:val="20"/>
                <w:szCs w:val="20"/>
              </w:rPr>
            </w:pPr>
          </w:p>
          <w:p w:rsidR="00F467B9" w:rsidRDefault="00F467B9" w:rsidP="00BA7BB8">
            <w:pPr>
              <w:pStyle w:val="TableParagraph"/>
              <w:rPr>
                <w:rFonts w:asciiTheme="minorHAnsi" w:hAnsiTheme="minorHAnsi"/>
                <w:sz w:val="20"/>
                <w:szCs w:val="20"/>
              </w:rPr>
            </w:pPr>
          </w:p>
          <w:p w:rsidR="00F467B9" w:rsidRDefault="00F467B9" w:rsidP="00BA7BB8">
            <w:pPr>
              <w:pStyle w:val="TableParagraph"/>
              <w:rPr>
                <w:rFonts w:asciiTheme="minorHAnsi" w:hAnsiTheme="minorHAnsi"/>
                <w:sz w:val="20"/>
                <w:szCs w:val="20"/>
              </w:rPr>
            </w:pPr>
          </w:p>
        </w:tc>
        <w:tc>
          <w:tcPr>
            <w:tcW w:w="3504" w:type="dxa"/>
            <w:tcBorders>
              <w:bottom w:val="single" w:sz="12" w:space="0" w:color="231F20"/>
            </w:tcBorders>
          </w:tcPr>
          <w:p w:rsidR="00A8444C" w:rsidRDefault="00F467B9" w:rsidP="00F467B9">
            <w:pPr>
              <w:pStyle w:val="TableParagraph"/>
              <w:numPr>
                <w:ilvl w:val="0"/>
                <w:numId w:val="5"/>
              </w:numPr>
              <w:rPr>
                <w:rFonts w:asciiTheme="minorHAnsi" w:hAnsiTheme="minorHAnsi"/>
                <w:sz w:val="20"/>
                <w:szCs w:val="20"/>
              </w:rPr>
            </w:pPr>
            <w:r>
              <w:rPr>
                <w:rFonts w:asciiTheme="minorHAnsi" w:hAnsiTheme="minorHAnsi"/>
                <w:sz w:val="20"/>
                <w:szCs w:val="20"/>
              </w:rPr>
              <w:t>Purchase outdoor resources that further develop spatial awareness, co-ordination and build on gross motor development and muscle strength.</w:t>
            </w:r>
          </w:p>
          <w:p w:rsidR="00F467B9" w:rsidRDefault="00F467B9" w:rsidP="00F467B9">
            <w:pPr>
              <w:pStyle w:val="TableParagraph"/>
              <w:numPr>
                <w:ilvl w:val="0"/>
                <w:numId w:val="5"/>
              </w:numPr>
              <w:rPr>
                <w:rFonts w:asciiTheme="minorHAnsi" w:hAnsiTheme="minorHAnsi"/>
                <w:sz w:val="20"/>
                <w:szCs w:val="20"/>
              </w:rPr>
            </w:pPr>
            <w:r>
              <w:rPr>
                <w:rFonts w:asciiTheme="minorHAnsi" w:hAnsiTheme="minorHAnsi"/>
                <w:sz w:val="20"/>
                <w:szCs w:val="20"/>
              </w:rPr>
              <w:t>To establish better line marking in the nursery/reception area to support the children when using bikes, trikes etc…</w:t>
            </w:r>
          </w:p>
        </w:tc>
        <w:tc>
          <w:tcPr>
            <w:tcW w:w="1712" w:type="dxa"/>
            <w:gridSpan w:val="2"/>
            <w:tcBorders>
              <w:bottom w:val="single" w:sz="12" w:space="0" w:color="231F20"/>
            </w:tcBorders>
          </w:tcPr>
          <w:p w:rsidR="00A8444C" w:rsidRDefault="00F467B9">
            <w:pPr>
              <w:pStyle w:val="TableParagraph"/>
              <w:rPr>
                <w:rFonts w:asciiTheme="minorHAnsi" w:hAnsiTheme="minorHAnsi"/>
                <w:sz w:val="20"/>
                <w:szCs w:val="20"/>
              </w:rPr>
            </w:pPr>
            <w:r>
              <w:rPr>
                <w:rFonts w:asciiTheme="minorHAnsi" w:hAnsiTheme="minorHAnsi"/>
                <w:sz w:val="20"/>
                <w:szCs w:val="20"/>
              </w:rPr>
              <w:t>£7000</w:t>
            </w:r>
          </w:p>
        </w:tc>
        <w:tc>
          <w:tcPr>
            <w:tcW w:w="3307" w:type="dxa"/>
            <w:tcBorders>
              <w:bottom w:val="single" w:sz="12" w:space="0" w:color="231F20"/>
            </w:tcBorders>
          </w:tcPr>
          <w:p w:rsidR="00A8444C" w:rsidRDefault="00F467B9" w:rsidP="00F467B9">
            <w:pPr>
              <w:pStyle w:val="TableParagraph"/>
              <w:numPr>
                <w:ilvl w:val="0"/>
                <w:numId w:val="6"/>
              </w:numPr>
              <w:rPr>
                <w:rFonts w:asciiTheme="minorHAnsi" w:hAnsiTheme="minorHAnsi"/>
                <w:sz w:val="20"/>
                <w:szCs w:val="20"/>
              </w:rPr>
            </w:pPr>
            <w:r>
              <w:rPr>
                <w:rFonts w:asciiTheme="minorHAnsi" w:hAnsiTheme="minorHAnsi"/>
                <w:sz w:val="20"/>
                <w:szCs w:val="20"/>
              </w:rPr>
              <w:t>From the baseline starting point of PD, there is a positive development by end of year in each early years setting where we are in line or above national in this area.</w:t>
            </w:r>
          </w:p>
        </w:tc>
        <w:tc>
          <w:tcPr>
            <w:tcW w:w="3135" w:type="dxa"/>
            <w:tcBorders>
              <w:bottom w:val="single" w:sz="12" w:space="0" w:color="231F20"/>
            </w:tcBorders>
          </w:tcPr>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2E718B" w:rsidRDefault="002E718B">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p w:rsidR="00A8444C" w:rsidRDefault="00A8444C">
            <w:pPr>
              <w:pStyle w:val="TableParagraph"/>
              <w:rPr>
                <w:rFonts w:asciiTheme="minorHAnsi" w:hAnsiTheme="minorHAnsi"/>
                <w:sz w:val="20"/>
                <w:szCs w:val="20"/>
              </w:rPr>
            </w:pPr>
          </w:p>
        </w:tc>
      </w:tr>
      <w:tr w:rsidR="003575D4">
        <w:trPr>
          <w:trHeight w:val="300"/>
        </w:trPr>
        <w:tc>
          <w:tcPr>
            <w:tcW w:w="12243" w:type="dxa"/>
            <w:gridSpan w:val="5"/>
            <w:vMerge w:val="restart"/>
            <w:tcBorders>
              <w:top w:val="single" w:sz="12" w:space="0" w:color="231F20"/>
            </w:tcBorders>
          </w:tcPr>
          <w:p w:rsidR="003575D4" w:rsidRDefault="00C02770">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3575D4" w:rsidRDefault="00C02770">
            <w:pPr>
              <w:pStyle w:val="TableParagraph"/>
              <w:spacing w:before="16" w:line="279" w:lineRule="exact"/>
              <w:ind w:left="38" w:right="94"/>
              <w:jc w:val="center"/>
              <w:rPr>
                <w:sz w:val="24"/>
              </w:rPr>
            </w:pPr>
            <w:r>
              <w:rPr>
                <w:color w:val="231F20"/>
                <w:sz w:val="24"/>
              </w:rPr>
              <w:t>Percentage of total allocation:</w:t>
            </w:r>
          </w:p>
        </w:tc>
      </w:tr>
      <w:tr w:rsidR="003575D4" w:rsidTr="009F223F">
        <w:trPr>
          <w:trHeight w:val="320"/>
        </w:trPr>
        <w:tc>
          <w:tcPr>
            <w:tcW w:w="12243" w:type="dxa"/>
            <w:gridSpan w:val="5"/>
            <w:vMerge/>
            <w:tcBorders>
              <w:top w:val="nil"/>
            </w:tcBorders>
          </w:tcPr>
          <w:p w:rsidR="003575D4" w:rsidRDefault="003575D4">
            <w:pPr>
              <w:rPr>
                <w:sz w:val="2"/>
                <w:szCs w:val="2"/>
              </w:rPr>
            </w:pPr>
          </w:p>
        </w:tc>
        <w:tc>
          <w:tcPr>
            <w:tcW w:w="3135" w:type="dxa"/>
            <w:shd w:val="clear" w:color="auto" w:fill="FFFF00"/>
          </w:tcPr>
          <w:p w:rsidR="003575D4" w:rsidRDefault="009F223F">
            <w:pPr>
              <w:pStyle w:val="TableParagraph"/>
              <w:spacing w:before="21" w:line="279" w:lineRule="exact"/>
              <w:jc w:val="center"/>
              <w:rPr>
                <w:sz w:val="24"/>
              </w:rPr>
            </w:pPr>
            <w:r>
              <w:rPr>
                <w:sz w:val="24"/>
              </w:rPr>
              <w:t>33%</w:t>
            </w:r>
          </w:p>
        </w:tc>
      </w:tr>
      <w:tr w:rsidR="003575D4">
        <w:trPr>
          <w:trHeight w:val="600"/>
        </w:trPr>
        <w:tc>
          <w:tcPr>
            <w:tcW w:w="3720" w:type="dxa"/>
          </w:tcPr>
          <w:p w:rsidR="003575D4" w:rsidRDefault="00C02770">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gridSpan w:val="2"/>
          </w:tcPr>
          <w:p w:rsidR="003575D4" w:rsidRDefault="00C02770">
            <w:pPr>
              <w:pStyle w:val="TableParagraph"/>
              <w:spacing w:before="21"/>
              <w:ind w:left="70"/>
              <w:rPr>
                <w:sz w:val="24"/>
              </w:rPr>
            </w:pPr>
            <w:r>
              <w:rPr>
                <w:color w:val="231F20"/>
                <w:sz w:val="24"/>
              </w:rPr>
              <w:t>Actions to achieve:</w:t>
            </w:r>
          </w:p>
        </w:tc>
        <w:tc>
          <w:tcPr>
            <w:tcW w:w="1616" w:type="dxa"/>
          </w:tcPr>
          <w:p w:rsidR="003575D4" w:rsidRDefault="00C02770">
            <w:pPr>
              <w:pStyle w:val="TableParagraph"/>
              <w:spacing w:before="19" w:line="288" w:lineRule="exact"/>
              <w:ind w:left="70"/>
              <w:rPr>
                <w:sz w:val="24"/>
              </w:rPr>
            </w:pPr>
            <w:r>
              <w:rPr>
                <w:color w:val="231F20"/>
                <w:sz w:val="24"/>
              </w:rPr>
              <w:t>Funding allocated:</w:t>
            </w:r>
          </w:p>
        </w:tc>
        <w:tc>
          <w:tcPr>
            <w:tcW w:w="3307" w:type="dxa"/>
          </w:tcPr>
          <w:p w:rsidR="003575D4" w:rsidRDefault="00C02770">
            <w:pPr>
              <w:pStyle w:val="TableParagraph"/>
              <w:spacing w:before="21"/>
              <w:ind w:left="70"/>
              <w:rPr>
                <w:sz w:val="24"/>
              </w:rPr>
            </w:pPr>
            <w:r>
              <w:rPr>
                <w:color w:val="231F20"/>
                <w:sz w:val="24"/>
              </w:rPr>
              <w:t>Evidence and impact:</w:t>
            </w:r>
          </w:p>
        </w:tc>
        <w:tc>
          <w:tcPr>
            <w:tcW w:w="3135" w:type="dxa"/>
          </w:tcPr>
          <w:p w:rsidR="003575D4" w:rsidRDefault="00C02770">
            <w:pPr>
              <w:pStyle w:val="TableParagraph"/>
              <w:spacing w:before="19" w:line="288" w:lineRule="exact"/>
              <w:ind w:left="70"/>
              <w:rPr>
                <w:sz w:val="24"/>
              </w:rPr>
            </w:pPr>
            <w:r>
              <w:rPr>
                <w:color w:val="231F20"/>
                <w:sz w:val="24"/>
              </w:rPr>
              <w:t>Sustainability and suggested next steps:</w:t>
            </w:r>
          </w:p>
        </w:tc>
      </w:tr>
      <w:tr w:rsidR="003575D4" w:rsidTr="009F223F">
        <w:trPr>
          <w:trHeight w:val="2815"/>
        </w:trPr>
        <w:tc>
          <w:tcPr>
            <w:tcW w:w="3720" w:type="dxa"/>
          </w:tcPr>
          <w:p w:rsidR="00003F29" w:rsidRPr="00003F29" w:rsidRDefault="00003F29">
            <w:pPr>
              <w:pStyle w:val="TableParagraph"/>
              <w:rPr>
                <w:rFonts w:asciiTheme="minorHAnsi" w:hAnsiTheme="minorHAnsi"/>
                <w:b/>
                <w:sz w:val="20"/>
                <w:szCs w:val="20"/>
              </w:rPr>
            </w:pPr>
            <w:r w:rsidRPr="00003F29">
              <w:rPr>
                <w:rFonts w:asciiTheme="minorHAnsi" w:hAnsiTheme="minorHAnsi"/>
                <w:b/>
                <w:sz w:val="20"/>
                <w:szCs w:val="20"/>
              </w:rPr>
              <w:t>Continuation</w:t>
            </w:r>
          </w:p>
          <w:p w:rsidR="003575D4" w:rsidRDefault="00C02770">
            <w:pPr>
              <w:pStyle w:val="TableParagraph"/>
              <w:rPr>
                <w:rFonts w:asciiTheme="minorHAnsi" w:hAnsiTheme="minorHAnsi"/>
                <w:sz w:val="20"/>
                <w:szCs w:val="20"/>
              </w:rPr>
            </w:pPr>
            <w:r>
              <w:rPr>
                <w:rFonts w:asciiTheme="minorHAnsi" w:hAnsiTheme="minorHAnsi"/>
                <w:sz w:val="20"/>
                <w:szCs w:val="20"/>
              </w:rPr>
              <w:t xml:space="preserve">To </w:t>
            </w:r>
            <w:r w:rsidR="00A8444C">
              <w:rPr>
                <w:rFonts w:asciiTheme="minorHAnsi" w:hAnsiTheme="minorHAnsi"/>
                <w:sz w:val="20"/>
                <w:szCs w:val="20"/>
              </w:rPr>
              <w:t xml:space="preserve">continue to </w:t>
            </w:r>
            <w:r>
              <w:rPr>
                <w:rFonts w:asciiTheme="minorHAnsi" w:hAnsiTheme="minorHAnsi"/>
                <w:sz w:val="20"/>
                <w:szCs w:val="20"/>
              </w:rPr>
              <w:t>hold a PE week for the whole school to raise engagement in PE and provide pupils with opportunities to experience new sports</w:t>
            </w:r>
            <w:r w:rsidR="00376F24">
              <w:rPr>
                <w:rFonts w:asciiTheme="minorHAnsi" w:hAnsiTheme="minorHAnsi"/>
                <w:sz w:val="20"/>
                <w:szCs w:val="20"/>
              </w:rPr>
              <w:t xml:space="preserve">- </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600" w:type="dxa"/>
            <w:gridSpan w:val="2"/>
          </w:tcPr>
          <w:p w:rsidR="003575D4" w:rsidRDefault="00C02770" w:rsidP="009F223F">
            <w:pPr>
              <w:pStyle w:val="TableParagraph"/>
              <w:numPr>
                <w:ilvl w:val="0"/>
                <w:numId w:val="6"/>
              </w:numPr>
              <w:rPr>
                <w:rFonts w:asciiTheme="minorHAnsi" w:hAnsiTheme="minorHAnsi"/>
                <w:sz w:val="20"/>
                <w:szCs w:val="20"/>
              </w:rPr>
            </w:pPr>
            <w:r>
              <w:rPr>
                <w:rFonts w:asciiTheme="minorHAnsi" w:hAnsiTheme="minorHAnsi"/>
                <w:sz w:val="20"/>
                <w:szCs w:val="20"/>
              </w:rPr>
              <w:t>Provide opportunities for the pupils to experience new sports across a week of school. Plan for a week in July- children to either go out on trips to the velodrome etc… have experts in or sessions run by the teachers</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1616" w:type="dxa"/>
          </w:tcPr>
          <w:p w:rsidR="003575D4" w:rsidRDefault="009F223F">
            <w:pPr>
              <w:pStyle w:val="TableParagraph"/>
              <w:rPr>
                <w:rFonts w:asciiTheme="minorHAnsi" w:hAnsiTheme="minorHAnsi"/>
                <w:sz w:val="20"/>
                <w:szCs w:val="20"/>
              </w:rPr>
            </w:pPr>
            <w:r>
              <w:rPr>
                <w:rFonts w:asciiTheme="minorHAnsi" w:hAnsiTheme="minorHAnsi"/>
                <w:sz w:val="20"/>
                <w:szCs w:val="20"/>
              </w:rPr>
              <w:t>£6</w:t>
            </w:r>
            <w:r w:rsidR="00003F29">
              <w:rPr>
                <w:rFonts w:asciiTheme="minorHAnsi" w:hAnsiTheme="minorHAnsi"/>
                <w:sz w:val="20"/>
                <w:szCs w:val="20"/>
              </w:rPr>
              <w:t>000</w:t>
            </w:r>
            <w:r w:rsidR="00C02770">
              <w:rPr>
                <w:rFonts w:asciiTheme="minorHAnsi" w:hAnsiTheme="minorHAnsi"/>
                <w:sz w:val="20"/>
                <w:szCs w:val="20"/>
              </w:rPr>
              <w:t xml:space="preserve"> for the activities</w:t>
            </w:r>
          </w:p>
          <w:p w:rsidR="003575D4" w:rsidRDefault="00C02770">
            <w:pPr>
              <w:pStyle w:val="TableParagraph"/>
              <w:rPr>
                <w:rFonts w:asciiTheme="minorHAnsi" w:hAnsiTheme="minorHAnsi"/>
                <w:sz w:val="20"/>
                <w:szCs w:val="20"/>
              </w:rPr>
            </w:pPr>
            <w:r>
              <w:rPr>
                <w:rFonts w:asciiTheme="minorHAnsi" w:hAnsiTheme="minorHAnsi"/>
                <w:sz w:val="20"/>
                <w:szCs w:val="20"/>
              </w:rPr>
              <w:t>£360 for cover to carry out risk assessments</w:t>
            </w:r>
          </w:p>
          <w:p w:rsidR="00F12AA7" w:rsidRDefault="00F12AA7">
            <w:pPr>
              <w:pStyle w:val="TableParagraph"/>
              <w:rPr>
                <w:rFonts w:asciiTheme="minorHAnsi" w:hAnsiTheme="minorHAnsi"/>
                <w:sz w:val="20"/>
                <w:szCs w:val="20"/>
              </w:rPr>
            </w:pPr>
            <w:r>
              <w:rPr>
                <w:rFonts w:asciiTheme="minorHAnsi" w:hAnsiTheme="minorHAnsi"/>
                <w:sz w:val="20"/>
                <w:szCs w:val="20"/>
              </w:rPr>
              <w:t>Trophies for exemplary PE and effort- £200</w:t>
            </w:r>
          </w:p>
          <w:p w:rsidR="003575D4" w:rsidRDefault="003575D4">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307" w:type="dxa"/>
          </w:tcPr>
          <w:p w:rsidR="003575D4" w:rsidRDefault="00C02770">
            <w:pPr>
              <w:pStyle w:val="TableParagraph"/>
              <w:rPr>
                <w:rFonts w:asciiTheme="minorHAnsi" w:hAnsiTheme="minorHAnsi"/>
                <w:sz w:val="20"/>
                <w:szCs w:val="20"/>
              </w:rPr>
            </w:pPr>
            <w:r>
              <w:rPr>
                <w:rFonts w:asciiTheme="minorHAnsi" w:hAnsiTheme="minorHAnsi"/>
                <w:sz w:val="20"/>
                <w:szCs w:val="20"/>
              </w:rPr>
              <w:t>Children have experienced new opportunities and questionnaire demonstrates that it has had a positive impact on learning.</w:t>
            </w:r>
          </w:p>
          <w:p w:rsidR="003575D4" w:rsidRDefault="00C02770">
            <w:pPr>
              <w:pStyle w:val="TableParagraph"/>
              <w:rPr>
                <w:rFonts w:asciiTheme="minorHAnsi" w:hAnsiTheme="minorHAnsi"/>
                <w:sz w:val="20"/>
                <w:szCs w:val="20"/>
              </w:rPr>
            </w:pPr>
            <w:r>
              <w:rPr>
                <w:rFonts w:asciiTheme="minorHAnsi" w:hAnsiTheme="minorHAnsi"/>
                <w:sz w:val="20"/>
                <w:szCs w:val="20"/>
              </w:rPr>
              <w:t>Some children carry on in the new sport after PE week.</w:t>
            </w:r>
          </w:p>
          <w:p w:rsidR="003575D4" w:rsidRDefault="00C02770">
            <w:pPr>
              <w:pStyle w:val="TableParagraph"/>
              <w:rPr>
                <w:rFonts w:asciiTheme="minorHAnsi" w:hAnsiTheme="minorHAnsi"/>
                <w:sz w:val="20"/>
                <w:szCs w:val="20"/>
              </w:rPr>
            </w:pPr>
            <w:r>
              <w:rPr>
                <w:rFonts w:asciiTheme="minorHAnsi" w:hAnsiTheme="minorHAnsi"/>
                <w:sz w:val="20"/>
                <w:szCs w:val="20"/>
              </w:rPr>
              <w:t>Parental feedback shows how it has positively influenced the children.</w:t>
            </w:r>
          </w:p>
          <w:p w:rsidR="00003F29" w:rsidRDefault="00003F29">
            <w:pPr>
              <w:pStyle w:val="TableParagraph"/>
              <w:rPr>
                <w:rFonts w:asciiTheme="minorHAnsi" w:hAnsiTheme="minorHAnsi"/>
                <w:sz w:val="20"/>
                <w:szCs w:val="20"/>
              </w:rPr>
            </w:pPr>
          </w:p>
          <w:p w:rsidR="00003F29" w:rsidRDefault="00003F29">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135" w:type="dxa"/>
          </w:tcPr>
          <w:p w:rsidR="003575D4" w:rsidRDefault="00C02770">
            <w:pPr>
              <w:pStyle w:val="TableParagraph"/>
              <w:rPr>
                <w:rFonts w:asciiTheme="minorHAnsi" w:hAnsiTheme="minorHAnsi"/>
                <w:sz w:val="20"/>
                <w:szCs w:val="20"/>
              </w:rPr>
            </w:pPr>
            <w:r>
              <w:rPr>
                <w:rFonts w:asciiTheme="minorHAnsi" w:hAnsiTheme="minorHAnsi"/>
                <w:sz w:val="20"/>
                <w:szCs w:val="20"/>
              </w:rPr>
              <w:t>Where possible continue to use some PE money to allow this to continue and to keep providing children with new sporting activities but overtime look at small donations from parents or source other grants which would enable this to continue.</w:t>
            </w:r>
          </w:p>
        </w:tc>
      </w:tr>
    </w:tbl>
    <w:p w:rsidR="003575D4" w:rsidRDefault="003575D4"/>
    <w:tbl>
      <w:tblPr>
        <w:tblW w:w="15378" w:type="dxa"/>
        <w:tblInd w:w="-68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7"/>
        <w:gridCol w:w="3459"/>
        <w:gridCol w:w="1663"/>
        <w:gridCol w:w="3423"/>
        <w:gridCol w:w="3076"/>
      </w:tblGrid>
      <w:tr w:rsidR="003575D4">
        <w:trPr>
          <w:trHeight w:val="380"/>
        </w:trPr>
        <w:tc>
          <w:tcPr>
            <w:tcW w:w="12302" w:type="dxa"/>
            <w:gridSpan w:val="4"/>
            <w:vMerge w:val="restart"/>
          </w:tcPr>
          <w:p w:rsidR="003575D4" w:rsidRDefault="00C02770">
            <w:pPr>
              <w:pStyle w:val="TableParagraph"/>
              <w:spacing w:line="257" w:lineRule="exact"/>
              <w:ind w:left="18"/>
              <w:rPr>
                <w:sz w:val="24"/>
              </w:rPr>
            </w:pPr>
            <w:r>
              <w:rPr>
                <w:b/>
                <w:color w:val="0057A0"/>
                <w:sz w:val="24"/>
              </w:rPr>
              <w:t xml:space="preserve">Key indicator 3: </w:t>
            </w:r>
            <w:r>
              <w:rPr>
                <w:color w:val="0057A0"/>
                <w:sz w:val="24"/>
              </w:rPr>
              <w:t>Increased confidence, knowledge and skills of all staff in teaching PE and sport</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9F223F">
        <w:trPr>
          <w:trHeight w:val="280"/>
        </w:trPr>
        <w:tc>
          <w:tcPr>
            <w:tcW w:w="12302" w:type="dxa"/>
            <w:gridSpan w:val="4"/>
            <w:vMerge/>
            <w:tcBorders>
              <w:top w:val="nil"/>
            </w:tcBorders>
          </w:tcPr>
          <w:p w:rsidR="003575D4" w:rsidRDefault="003575D4">
            <w:pPr>
              <w:rPr>
                <w:sz w:val="2"/>
                <w:szCs w:val="2"/>
              </w:rPr>
            </w:pPr>
          </w:p>
        </w:tc>
        <w:tc>
          <w:tcPr>
            <w:tcW w:w="3076" w:type="dxa"/>
            <w:shd w:val="clear" w:color="auto" w:fill="FFFF00"/>
          </w:tcPr>
          <w:p w:rsidR="003575D4" w:rsidRDefault="009F223F">
            <w:pPr>
              <w:pStyle w:val="TableParagraph"/>
              <w:spacing w:line="257" w:lineRule="exact"/>
              <w:jc w:val="center"/>
              <w:rPr>
                <w:sz w:val="24"/>
              </w:rPr>
            </w:pPr>
            <w:r>
              <w:rPr>
                <w:sz w:val="24"/>
              </w:rPr>
              <w:t>5%</w:t>
            </w:r>
          </w:p>
        </w:tc>
      </w:tr>
      <w:tr w:rsidR="003575D4" w:rsidTr="00963F96">
        <w:trPr>
          <w:trHeight w:val="580"/>
        </w:trPr>
        <w:tc>
          <w:tcPr>
            <w:tcW w:w="3757" w:type="dxa"/>
          </w:tcPr>
          <w:p w:rsidR="003575D4" w:rsidRDefault="00C02770">
            <w:pPr>
              <w:pStyle w:val="TableParagraph"/>
              <w:spacing w:line="255" w:lineRule="exact"/>
              <w:ind w:left="18"/>
              <w:rPr>
                <w:sz w:val="24"/>
              </w:rPr>
            </w:pPr>
            <w:r>
              <w:rPr>
                <w:color w:val="231F20"/>
                <w:sz w:val="24"/>
              </w:rPr>
              <w:t>School focus with clarity on intended</w:t>
            </w:r>
          </w:p>
          <w:p w:rsidR="003575D4" w:rsidRDefault="00C02770">
            <w:pPr>
              <w:pStyle w:val="TableParagraph"/>
              <w:spacing w:line="290" w:lineRule="exact"/>
              <w:ind w:left="18"/>
              <w:rPr>
                <w:sz w:val="24"/>
              </w:rPr>
            </w:pPr>
            <w:r>
              <w:rPr>
                <w:b/>
                <w:color w:val="231F20"/>
                <w:sz w:val="24"/>
              </w:rPr>
              <w:t>impact on pupils</w:t>
            </w:r>
            <w:r>
              <w:rPr>
                <w:color w:val="231F20"/>
                <w:sz w:val="24"/>
              </w:rPr>
              <w:t>:</w:t>
            </w:r>
          </w:p>
        </w:tc>
        <w:tc>
          <w:tcPr>
            <w:tcW w:w="3459" w:type="dxa"/>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tcPr>
          <w:p w:rsidR="003575D4" w:rsidRDefault="00C02770">
            <w:pPr>
              <w:pStyle w:val="TableParagraph"/>
              <w:spacing w:line="257" w:lineRule="exact"/>
              <w:ind w:left="18"/>
              <w:rPr>
                <w:sz w:val="24"/>
              </w:rPr>
            </w:pPr>
            <w:r>
              <w:rPr>
                <w:color w:val="231F20"/>
                <w:sz w:val="24"/>
              </w:rPr>
              <w:t>Evidence and impact:</w:t>
            </w: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575D4" w:rsidTr="00963F96">
        <w:trPr>
          <w:trHeight w:val="689"/>
        </w:trPr>
        <w:tc>
          <w:tcPr>
            <w:tcW w:w="3757" w:type="dxa"/>
          </w:tcPr>
          <w:p w:rsidR="00376F24" w:rsidRDefault="0020438A">
            <w:pPr>
              <w:pStyle w:val="TableParagraph"/>
              <w:rPr>
                <w:rFonts w:asciiTheme="minorHAnsi" w:hAnsiTheme="minorHAnsi"/>
                <w:sz w:val="20"/>
                <w:szCs w:val="20"/>
              </w:rPr>
            </w:pPr>
            <w:r>
              <w:rPr>
                <w:rFonts w:asciiTheme="minorHAnsi" w:hAnsiTheme="minorHAnsi"/>
                <w:sz w:val="20"/>
                <w:szCs w:val="20"/>
              </w:rPr>
              <w:lastRenderedPageBreak/>
              <w:t xml:space="preserve">To develop a better understanding of active maths and literacy </w:t>
            </w:r>
          </w:p>
        </w:tc>
        <w:tc>
          <w:tcPr>
            <w:tcW w:w="3459" w:type="dxa"/>
          </w:tcPr>
          <w:p w:rsidR="00003F29" w:rsidRDefault="009F223F" w:rsidP="009F223F">
            <w:pPr>
              <w:pStyle w:val="TableParagraph"/>
              <w:numPr>
                <w:ilvl w:val="0"/>
                <w:numId w:val="6"/>
              </w:numPr>
              <w:rPr>
                <w:rFonts w:asciiTheme="minorHAnsi" w:hAnsiTheme="minorHAnsi"/>
                <w:sz w:val="20"/>
                <w:szCs w:val="20"/>
              </w:rPr>
            </w:pPr>
            <w:r>
              <w:rPr>
                <w:rFonts w:asciiTheme="minorHAnsi" w:hAnsiTheme="minorHAnsi"/>
                <w:sz w:val="20"/>
                <w:szCs w:val="20"/>
              </w:rPr>
              <w:t>CPD staff training in both active maths and active literacy</w:t>
            </w:r>
          </w:p>
          <w:p w:rsidR="009F223F" w:rsidRDefault="009F223F" w:rsidP="009F223F">
            <w:pPr>
              <w:pStyle w:val="TableParagraph"/>
              <w:numPr>
                <w:ilvl w:val="0"/>
                <w:numId w:val="6"/>
              </w:numPr>
              <w:rPr>
                <w:rFonts w:asciiTheme="minorHAnsi" w:hAnsiTheme="minorHAnsi"/>
                <w:sz w:val="20"/>
                <w:szCs w:val="20"/>
              </w:rPr>
            </w:pPr>
            <w:r>
              <w:rPr>
                <w:rFonts w:asciiTheme="minorHAnsi" w:hAnsiTheme="minorHAnsi"/>
                <w:sz w:val="20"/>
                <w:szCs w:val="20"/>
              </w:rPr>
              <w:t>Expectation that teachers incorporate this into their lessons and promote it through twitter.</w:t>
            </w:r>
          </w:p>
        </w:tc>
        <w:tc>
          <w:tcPr>
            <w:tcW w:w="1663" w:type="dxa"/>
          </w:tcPr>
          <w:p w:rsidR="00003F29" w:rsidRDefault="0020438A">
            <w:pPr>
              <w:pStyle w:val="TableParagraph"/>
              <w:rPr>
                <w:rFonts w:asciiTheme="minorHAnsi" w:hAnsiTheme="minorHAnsi"/>
                <w:sz w:val="20"/>
                <w:szCs w:val="20"/>
              </w:rPr>
            </w:pPr>
            <w:r>
              <w:rPr>
                <w:rFonts w:asciiTheme="minorHAnsi" w:hAnsiTheme="minorHAnsi"/>
                <w:sz w:val="20"/>
                <w:szCs w:val="20"/>
              </w:rPr>
              <w:t>£1000</w:t>
            </w:r>
          </w:p>
        </w:tc>
        <w:tc>
          <w:tcPr>
            <w:tcW w:w="3423" w:type="dxa"/>
          </w:tcPr>
          <w:p w:rsidR="00003F29" w:rsidRDefault="0020438A" w:rsidP="0020438A">
            <w:pPr>
              <w:pStyle w:val="TableParagraph"/>
              <w:rPr>
                <w:rFonts w:asciiTheme="minorHAnsi" w:hAnsiTheme="minorHAnsi"/>
                <w:sz w:val="20"/>
                <w:szCs w:val="20"/>
              </w:rPr>
            </w:pPr>
            <w:r w:rsidRPr="0020438A">
              <w:rPr>
                <w:rFonts w:asciiTheme="minorHAnsi" w:hAnsiTheme="minorHAnsi"/>
                <w:sz w:val="20"/>
                <w:szCs w:val="20"/>
              </w:rPr>
              <w:t>Recognised in developing social skills, teamwork, resilienc</w:t>
            </w:r>
            <w:r>
              <w:rPr>
                <w:rFonts w:asciiTheme="minorHAnsi" w:hAnsiTheme="minorHAnsi"/>
                <w:sz w:val="20"/>
                <w:szCs w:val="20"/>
              </w:rPr>
              <w:t>e, determination, and happiness.</w:t>
            </w:r>
          </w:p>
          <w:p w:rsidR="0020438A" w:rsidRDefault="0020438A" w:rsidP="0020438A">
            <w:pPr>
              <w:pStyle w:val="TableParagraph"/>
              <w:rPr>
                <w:rFonts w:asciiTheme="minorHAnsi" w:hAnsiTheme="minorHAnsi"/>
                <w:sz w:val="20"/>
                <w:szCs w:val="20"/>
              </w:rPr>
            </w:pPr>
            <w:r w:rsidRPr="0020438A">
              <w:rPr>
                <w:rFonts w:asciiTheme="minorHAnsi" w:hAnsiTheme="minorHAnsi"/>
                <w:sz w:val="20"/>
                <w:szCs w:val="20"/>
              </w:rPr>
              <w:t>Allows children to meet and exceed government recommendations in a purposeful way.</w:t>
            </w:r>
          </w:p>
          <w:p w:rsidR="0020438A" w:rsidRDefault="0020438A" w:rsidP="0020438A">
            <w:pPr>
              <w:pStyle w:val="TableParagraph"/>
              <w:rPr>
                <w:rFonts w:asciiTheme="minorHAnsi" w:hAnsiTheme="minorHAnsi"/>
                <w:sz w:val="20"/>
                <w:szCs w:val="20"/>
              </w:rPr>
            </w:pPr>
            <w:r w:rsidRPr="0020438A">
              <w:rPr>
                <w:rFonts w:asciiTheme="minorHAnsi" w:hAnsiTheme="minorHAnsi"/>
                <w:sz w:val="20"/>
                <w:szCs w:val="20"/>
              </w:rPr>
              <w:t>Research-led with a proven impact on raising enjoyment, self-esteem and achievement.</w:t>
            </w:r>
          </w:p>
        </w:tc>
        <w:tc>
          <w:tcPr>
            <w:tcW w:w="3076" w:type="dxa"/>
          </w:tcPr>
          <w:p w:rsidR="00496F14" w:rsidRDefault="00496F14">
            <w:pPr>
              <w:pStyle w:val="TableParagraph"/>
              <w:rPr>
                <w:rFonts w:asciiTheme="minorHAnsi" w:hAnsiTheme="minorHAnsi"/>
                <w:sz w:val="20"/>
                <w:szCs w:val="20"/>
              </w:rPr>
            </w:pPr>
          </w:p>
        </w:tc>
      </w:tr>
      <w:tr w:rsidR="003575D4">
        <w:trPr>
          <w:trHeight w:val="300"/>
        </w:trPr>
        <w:tc>
          <w:tcPr>
            <w:tcW w:w="12302" w:type="dxa"/>
            <w:gridSpan w:val="4"/>
            <w:vMerge w:val="restart"/>
          </w:tcPr>
          <w:p w:rsidR="003575D4" w:rsidRDefault="00C02770">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9F223F">
        <w:trPr>
          <w:trHeight w:val="300"/>
        </w:trPr>
        <w:tc>
          <w:tcPr>
            <w:tcW w:w="12302" w:type="dxa"/>
            <w:gridSpan w:val="4"/>
            <w:vMerge/>
            <w:tcBorders>
              <w:top w:val="nil"/>
            </w:tcBorders>
          </w:tcPr>
          <w:p w:rsidR="003575D4" w:rsidRDefault="003575D4">
            <w:pPr>
              <w:rPr>
                <w:sz w:val="2"/>
                <w:szCs w:val="2"/>
              </w:rPr>
            </w:pPr>
          </w:p>
        </w:tc>
        <w:tc>
          <w:tcPr>
            <w:tcW w:w="3076" w:type="dxa"/>
            <w:shd w:val="clear" w:color="auto" w:fill="FFFF00"/>
          </w:tcPr>
          <w:p w:rsidR="0034741B" w:rsidRDefault="009F223F">
            <w:pPr>
              <w:pStyle w:val="TableParagraph"/>
              <w:spacing w:line="257" w:lineRule="exact"/>
              <w:jc w:val="center"/>
              <w:rPr>
                <w:sz w:val="24"/>
              </w:rPr>
            </w:pPr>
            <w:r>
              <w:rPr>
                <w:sz w:val="24"/>
              </w:rPr>
              <w:t>26%</w:t>
            </w:r>
          </w:p>
        </w:tc>
      </w:tr>
      <w:tr w:rsidR="003575D4" w:rsidTr="00963F96">
        <w:trPr>
          <w:trHeight w:val="580"/>
        </w:trPr>
        <w:tc>
          <w:tcPr>
            <w:tcW w:w="3757" w:type="dxa"/>
          </w:tcPr>
          <w:p w:rsidR="003575D4" w:rsidRDefault="00C02770">
            <w:pPr>
              <w:pStyle w:val="TableParagraph"/>
              <w:spacing w:line="255" w:lineRule="exact"/>
              <w:ind w:left="18"/>
              <w:rPr>
                <w:sz w:val="24"/>
              </w:rPr>
            </w:pPr>
            <w:r>
              <w:rPr>
                <w:color w:val="231F20"/>
                <w:sz w:val="24"/>
              </w:rPr>
              <w:t>School focus with clarity on intended</w:t>
            </w:r>
          </w:p>
          <w:p w:rsidR="003575D4" w:rsidRDefault="00C02770">
            <w:pPr>
              <w:pStyle w:val="TableParagraph"/>
              <w:spacing w:line="290" w:lineRule="exact"/>
              <w:ind w:left="18"/>
              <w:rPr>
                <w:b/>
                <w:sz w:val="24"/>
              </w:rPr>
            </w:pPr>
            <w:r>
              <w:rPr>
                <w:b/>
                <w:color w:val="231F20"/>
                <w:sz w:val="24"/>
              </w:rPr>
              <w:t>impact on pupils:</w:t>
            </w:r>
          </w:p>
        </w:tc>
        <w:tc>
          <w:tcPr>
            <w:tcW w:w="3459" w:type="dxa"/>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tcPr>
          <w:p w:rsidR="003575D4" w:rsidRDefault="00C02770">
            <w:pPr>
              <w:pStyle w:val="TableParagraph"/>
              <w:spacing w:line="257" w:lineRule="exact"/>
              <w:ind w:left="18"/>
              <w:rPr>
                <w:sz w:val="24"/>
              </w:rPr>
            </w:pPr>
            <w:r>
              <w:rPr>
                <w:color w:val="231F20"/>
                <w:sz w:val="24"/>
              </w:rPr>
              <w:t>Evidence and impact:</w:t>
            </w: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575D4" w:rsidTr="00963F96">
        <w:trPr>
          <w:trHeight w:val="4517"/>
        </w:trPr>
        <w:tc>
          <w:tcPr>
            <w:tcW w:w="3757" w:type="dxa"/>
          </w:tcPr>
          <w:p w:rsidR="00CD21A1" w:rsidRDefault="00F467B9" w:rsidP="003246B2">
            <w:pPr>
              <w:pStyle w:val="TableParagraph"/>
              <w:spacing w:line="257" w:lineRule="exact"/>
              <w:rPr>
                <w:sz w:val="20"/>
                <w:szCs w:val="20"/>
              </w:rPr>
            </w:pPr>
            <w:r>
              <w:rPr>
                <w:sz w:val="20"/>
                <w:szCs w:val="20"/>
              </w:rPr>
              <w:t>To continue to develop forest schools across the school</w:t>
            </w: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p>
          <w:p w:rsidR="009F223F" w:rsidRDefault="009F223F" w:rsidP="003246B2">
            <w:pPr>
              <w:pStyle w:val="TableParagraph"/>
              <w:spacing w:line="257" w:lineRule="exact"/>
              <w:rPr>
                <w:sz w:val="20"/>
                <w:szCs w:val="20"/>
              </w:rPr>
            </w:pPr>
            <w:r>
              <w:rPr>
                <w:sz w:val="20"/>
                <w:szCs w:val="20"/>
              </w:rPr>
              <w:t>To develop play ground leaders for KS1</w:t>
            </w:r>
          </w:p>
        </w:tc>
        <w:tc>
          <w:tcPr>
            <w:tcW w:w="3459" w:type="dxa"/>
          </w:tcPr>
          <w:p w:rsidR="008C1901" w:rsidRDefault="008D47A5" w:rsidP="00F467B9">
            <w:pPr>
              <w:pStyle w:val="TableParagraph"/>
              <w:numPr>
                <w:ilvl w:val="0"/>
                <w:numId w:val="6"/>
              </w:numPr>
              <w:rPr>
                <w:rFonts w:asciiTheme="minorHAnsi" w:hAnsiTheme="minorHAnsi"/>
                <w:sz w:val="20"/>
                <w:szCs w:val="20"/>
              </w:rPr>
            </w:pPr>
            <w:r>
              <w:rPr>
                <w:rFonts w:asciiTheme="minorHAnsi" w:hAnsiTheme="minorHAnsi"/>
                <w:sz w:val="20"/>
                <w:szCs w:val="20"/>
              </w:rPr>
              <w:t>To purchase new resources to further develop opportunities for Reception, Year 1 and Year 2- Hammocks, elastic trails etc…</w:t>
            </w:r>
          </w:p>
          <w:p w:rsidR="008D47A5" w:rsidRDefault="008D47A5" w:rsidP="00F467B9">
            <w:pPr>
              <w:pStyle w:val="TableParagraph"/>
              <w:numPr>
                <w:ilvl w:val="0"/>
                <w:numId w:val="6"/>
              </w:numPr>
              <w:rPr>
                <w:rFonts w:asciiTheme="minorHAnsi" w:hAnsiTheme="minorHAnsi"/>
                <w:sz w:val="20"/>
                <w:szCs w:val="20"/>
              </w:rPr>
            </w:pPr>
            <w:r>
              <w:rPr>
                <w:rFonts w:asciiTheme="minorHAnsi" w:hAnsiTheme="minorHAnsi"/>
                <w:sz w:val="20"/>
                <w:szCs w:val="20"/>
              </w:rPr>
              <w:t>To consider how we can provide workshops for the rest of the school linked with key topics- e.g Stone age to Celts and buy resources for key workshops</w:t>
            </w:r>
          </w:p>
          <w:p w:rsidR="009F223F" w:rsidRDefault="009F223F" w:rsidP="009F223F">
            <w:pPr>
              <w:pStyle w:val="TableParagraph"/>
              <w:rPr>
                <w:rFonts w:asciiTheme="minorHAnsi" w:hAnsiTheme="minorHAnsi"/>
                <w:sz w:val="20"/>
                <w:szCs w:val="20"/>
              </w:rPr>
            </w:pPr>
          </w:p>
          <w:p w:rsidR="009F223F" w:rsidRDefault="009F223F" w:rsidP="009F223F">
            <w:pPr>
              <w:pStyle w:val="TableParagraph"/>
              <w:numPr>
                <w:ilvl w:val="0"/>
                <w:numId w:val="6"/>
              </w:numPr>
              <w:rPr>
                <w:rFonts w:asciiTheme="minorHAnsi" w:hAnsiTheme="minorHAnsi"/>
                <w:sz w:val="20"/>
                <w:szCs w:val="20"/>
              </w:rPr>
            </w:pPr>
            <w:r>
              <w:rPr>
                <w:rFonts w:asciiTheme="minorHAnsi" w:hAnsiTheme="minorHAnsi"/>
                <w:sz w:val="20"/>
                <w:szCs w:val="20"/>
              </w:rPr>
              <w:t xml:space="preserve">Subject lead to work with key children over a number of weeks to ensure that they are skilled to support games. </w:t>
            </w:r>
          </w:p>
          <w:p w:rsidR="009F223F" w:rsidRDefault="009F223F" w:rsidP="009F223F">
            <w:pPr>
              <w:pStyle w:val="ListParagraph"/>
              <w:rPr>
                <w:rFonts w:asciiTheme="minorHAnsi" w:hAnsiTheme="minorHAnsi"/>
                <w:sz w:val="20"/>
                <w:szCs w:val="20"/>
              </w:rPr>
            </w:pPr>
          </w:p>
          <w:p w:rsidR="009F223F" w:rsidRPr="00F467B9" w:rsidRDefault="009F223F" w:rsidP="009F223F">
            <w:pPr>
              <w:pStyle w:val="TableParagraph"/>
              <w:numPr>
                <w:ilvl w:val="0"/>
                <w:numId w:val="6"/>
              </w:numPr>
              <w:rPr>
                <w:rFonts w:asciiTheme="minorHAnsi" w:hAnsiTheme="minorHAnsi"/>
                <w:sz w:val="20"/>
                <w:szCs w:val="20"/>
              </w:rPr>
            </w:pPr>
            <w:r>
              <w:rPr>
                <w:rFonts w:asciiTheme="minorHAnsi" w:hAnsiTheme="minorHAnsi"/>
                <w:sz w:val="20"/>
                <w:szCs w:val="20"/>
              </w:rPr>
              <w:t>Purchase resources that the leaders can become confident to use</w:t>
            </w:r>
          </w:p>
        </w:tc>
        <w:tc>
          <w:tcPr>
            <w:tcW w:w="1663" w:type="dxa"/>
          </w:tcPr>
          <w:p w:rsidR="00E52285" w:rsidRDefault="0020438A">
            <w:pPr>
              <w:pStyle w:val="TableParagraph"/>
              <w:rPr>
                <w:rFonts w:asciiTheme="minorHAnsi" w:hAnsiTheme="minorHAnsi"/>
                <w:sz w:val="20"/>
                <w:szCs w:val="20"/>
              </w:rPr>
            </w:pPr>
            <w:r w:rsidRPr="0020438A">
              <w:rPr>
                <w:rFonts w:asciiTheme="minorHAnsi" w:hAnsiTheme="minorHAnsi"/>
                <w:sz w:val="20"/>
                <w:szCs w:val="20"/>
              </w:rPr>
              <w:t>£5000</w:t>
            </w: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Default="009F223F">
            <w:pPr>
              <w:pStyle w:val="TableParagraph"/>
              <w:rPr>
                <w:rFonts w:asciiTheme="minorHAnsi" w:hAnsiTheme="minorHAnsi"/>
                <w:sz w:val="20"/>
                <w:szCs w:val="20"/>
              </w:rPr>
            </w:pPr>
          </w:p>
          <w:p w:rsidR="009F223F" w:rsidRPr="00E52285" w:rsidRDefault="009F223F">
            <w:pPr>
              <w:pStyle w:val="TableParagraph"/>
              <w:rPr>
                <w:rFonts w:asciiTheme="minorHAnsi" w:hAnsiTheme="minorHAnsi"/>
                <w:color w:val="FF0000"/>
                <w:sz w:val="20"/>
                <w:szCs w:val="20"/>
              </w:rPr>
            </w:pPr>
            <w:r>
              <w:rPr>
                <w:rFonts w:asciiTheme="minorHAnsi" w:hAnsiTheme="minorHAnsi"/>
                <w:sz w:val="20"/>
                <w:szCs w:val="20"/>
              </w:rPr>
              <w:t>£200</w:t>
            </w:r>
          </w:p>
        </w:tc>
        <w:tc>
          <w:tcPr>
            <w:tcW w:w="3423" w:type="dxa"/>
          </w:tcPr>
          <w:p w:rsidR="008A2FF4" w:rsidRDefault="008A2FF4">
            <w:pPr>
              <w:pStyle w:val="TableParagraph"/>
              <w:rPr>
                <w:rFonts w:asciiTheme="minorHAnsi" w:hAnsiTheme="minorHAnsi"/>
                <w:sz w:val="20"/>
                <w:szCs w:val="20"/>
              </w:rPr>
            </w:pPr>
          </w:p>
        </w:tc>
        <w:tc>
          <w:tcPr>
            <w:tcW w:w="3076" w:type="dxa"/>
          </w:tcPr>
          <w:p w:rsidR="004F7BAF" w:rsidRPr="008C1901" w:rsidRDefault="004F7BAF">
            <w:pPr>
              <w:pStyle w:val="TableParagraph"/>
              <w:rPr>
                <w:rFonts w:asciiTheme="minorHAnsi" w:hAnsiTheme="minorHAnsi"/>
                <w:color w:val="FF0000"/>
                <w:sz w:val="20"/>
                <w:szCs w:val="20"/>
              </w:rPr>
            </w:pPr>
          </w:p>
        </w:tc>
      </w:tr>
      <w:tr w:rsidR="003575D4">
        <w:trPr>
          <w:trHeight w:val="340"/>
        </w:trPr>
        <w:tc>
          <w:tcPr>
            <w:tcW w:w="12302" w:type="dxa"/>
            <w:gridSpan w:val="4"/>
            <w:vMerge w:val="restart"/>
          </w:tcPr>
          <w:p w:rsidR="003575D4" w:rsidRDefault="00C02770">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r w:rsidR="002C244A">
              <w:rPr>
                <w:color w:val="0057A0"/>
                <w:sz w:val="24"/>
              </w:rPr>
              <w:t>- this area is difficult at the most due to the pandemic; however we will include more competition in the mile run</w:t>
            </w:r>
          </w:p>
        </w:tc>
        <w:tc>
          <w:tcPr>
            <w:tcW w:w="3076" w:type="dxa"/>
          </w:tcPr>
          <w:p w:rsidR="003575D4" w:rsidRDefault="00C02770">
            <w:pPr>
              <w:pStyle w:val="TableParagraph"/>
              <w:spacing w:line="257" w:lineRule="exact"/>
              <w:ind w:left="18"/>
              <w:rPr>
                <w:sz w:val="24"/>
              </w:rPr>
            </w:pPr>
            <w:r>
              <w:rPr>
                <w:color w:val="231F20"/>
                <w:sz w:val="24"/>
              </w:rPr>
              <w:t>Percentage of total allocation:</w:t>
            </w:r>
          </w:p>
        </w:tc>
      </w:tr>
      <w:tr w:rsidR="003575D4" w:rsidTr="00E47CC1">
        <w:trPr>
          <w:trHeight w:val="280"/>
        </w:trPr>
        <w:tc>
          <w:tcPr>
            <w:tcW w:w="12302" w:type="dxa"/>
            <w:gridSpan w:val="4"/>
            <w:vMerge/>
            <w:tcBorders>
              <w:top w:val="nil"/>
            </w:tcBorders>
          </w:tcPr>
          <w:p w:rsidR="003575D4" w:rsidRDefault="003575D4">
            <w:pPr>
              <w:rPr>
                <w:sz w:val="2"/>
                <w:szCs w:val="2"/>
              </w:rPr>
            </w:pPr>
          </w:p>
        </w:tc>
        <w:tc>
          <w:tcPr>
            <w:tcW w:w="3076" w:type="dxa"/>
            <w:shd w:val="clear" w:color="auto" w:fill="FFFF00"/>
          </w:tcPr>
          <w:p w:rsidR="003575D4" w:rsidRDefault="00E47CC1">
            <w:pPr>
              <w:pStyle w:val="TableParagraph"/>
              <w:spacing w:line="257" w:lineRule="exact"/>
              <w:jc w:val="center"/>
              <w:rPr>
                <w:sz w:val="24"/>
              </w:rPr>
            </w:pPr>
            <w:r>
              <w:rPr>
                <w:sz w:val="24"/>
              </w:rPr>
              <w:t>1%</w:t>
            </w:r>
          </w:p>
        </w:tc>
      </w:tr>
      <w:tr w:rsidR="003575D4" w:rsidTr="00963F96">
        <w:trPr>
          <w:trHeight w:val="600"/>
        </w:trPr>
        <w:tc>
          <w:tcPr>
            <w:tcW w:w="3757" w:type="dxa"/>
          </w:tcPr>
          <w:p w:rsidR="003575D4" w:rsidRDefault="00C02770">
            <w:pPr>
              <w:pStyle w:val="TableParagraph"/>
              <w:spacing w:line="255" w:lineRule="exact"/>
              <w:ind w:left="18"/>
              <w:rPr>
                <w:sz w:val="24"/>
              </w:rPr>
            </w:pPr>
            <w:r>
              <w:rPr>
                <w:color w:val="231F20"/>
                <w:sz w:val="24"/>
              </w:rPr>
              <w:t>School focus with clarity on intended</w:t>
            </w:r>
          </w:p>
          <w:p w:rsidR="003575D4" w:rsidRDefault="00C02770">
            <w:pPr>
              <w:pStyle w:val="TableParagraph"/>
              <w:spacing w:line="290" w:lineRule="exact"/>
              <w:ind w:left="18"/>
              <w:rPr>
                <w:color w:val="231F20"/>
                <w:sz w:val="24"/>
              </w:rPr>
            </w:pPr>
            <w:r>
              <w:rPr>
                <w:b/>
                <w:color w:val="231F20"/>
                <w:sz w:val="24"/>
              </w:rPr>
              <w:t>impact on pupils</w:t>
            </w:r>
            <w:r>
              <w:rPr>
                <w:color w:val="231F20"/>
                <w:sz w:val="24"/>
              </w:rPr>
              <w:t>:</w:t>
            </w:r>
          </w:p>
          <w:p w:rsidR="003575D4" w:rsidRDefault="003575D4">
            <w:pPr>
              <w:pStyle w:val="TableParagraph"/>
              <w:spacing w:line="290" w:lineRule="exact"/>
              <w:ind w:left="18"/>
              <w:rPr>
                <w:sz w:val="24"/>
              </w:rPr>
            </w:pPr>
          </w:p>
        </w:tc>
        <w:tc>
          <w:tcPr>
            <w:tcW w:w="3459" w:type="dxa"/>
          </w:tcPr>
          <w:p w:rsidR="003575D4" w:rsidRDefault="00C02770">
            <w:pPr>
              <w:pStyle w:val="TableParagraph"/>
              <w:spacing w:line="257" w:lineRule="exact"/>
              <w:ind w:left="18"/>
              <w:rPr>
                <w:sz w:val="24"/>
              </w:rPr>
            </w:pPr>
            <w:r>
              <w:rPr>
                <w:color w:val="231F20"/>
                <w:sz w:val="24"/>
              </w:rPr>
              <w:t>Actions to achieve:</w:t>
            </w:r>
          </w:p>
        </w:tc>
        <w:tc>
          <w:tcPr>
            <w:tcW w:w="1663" w:type="dxa"/>
          </w:tcPr>
          <w:p w:rsidR="003575D4" w:rsidRDefault="00C02770">
            <w:pPr>
              <w:pStyle w:val="TableParagraph"/>
              <w:spacing w:line="255" w:lineRule="exact"/>
              <w:ind w:left="18"/>
              <w:rPr>
                <w:sz w:val="24"/>
              </w:rPr>
            </w:pPr>
            <w:r>
              <w:rPr>
                <w:color w:val="231F20"/>
                <w:sz w:val="24"/>
              </w:rPr>
              <w:t>Funding</w:t>
            </w:r>
          </w:p>
          <w:p w:rsidR="003575D4" w:rsidRDefault="00C02770">
            <w:pPr>
              <w:pStyle w:val="TableParagraph"/>
              <w:spacing w:line="290" w:lineRule="exact"/>
              <w:ind w:left="18"/>
              <w:rPr>
                <w:sz w:val="24"/>
              </w:rPr>
            </w:pPr>
            <w:r>
              <w:rPr>
                <w:color w:val="231F20"/>
                <w:sz w:val="24"/>
              </w:rPr>
              <w:t>allocated:</w:t>
            </w:r>
          </w:p>
        </w:tc>
        <w:tc>
          <w:tcPr>
            <w:tcW w:w="3423" w:type="dxa"/>
          </w:tcPr>
          <w:p w:rsidR="003575D4" w:rsidRDefault="00C02770">
            <w:pPr>
              <w:pStyle w:val="TableParagraph"/>
              <w:spacing w:line="257" w:lineRule="exact"/>
              <w:ind w:left="18"/>
              <w:rPr>
                <w:sz w:val="24"/>
              </w:rPr>
            </w:pPr>
            <w:r>
              <w:rPr>
                <w:color w:val="231F20"/>
                <w:sz w:val="24"/>
              </w:rPr>
              <w:t>Evidence and impact:</w:t>
            </w:r>
          </w:p>
        </w:tc>
        <w:tc>
          <w:tcPr>
            <w:tcW w:w="3076" w:type="dxa"/>
          </w:tcPr>
          <w:p w:rsidR="003575D4" w:rsidRDefault="00C02770">
            <w:pPr>
              <w:pStyle w:val="TableParagraph"/>
              <w:spacing w:line="255" w:lineRule="exact"/>
              <w:ind w:left="18"/>
              <w:rPr>
                <w:sz w:val="24"/>
              </w:rPr>
            </w:pPr>
            <w:r>
              <w:rPr>
                <w:color w:val="231F20"/>
                <w:sz w:val="24"/>
              </w:rPr>
              <w:t>Sustainability and suggested</w:t>
            </w:r>
          </w:p>
          <w:p w:rsidR="003575D4" w:rsidRDefault="00C02770">
            <w:pPr>
              <w:pStyle w:val="TableParagraph"/>
              <w:spacing w:line="290" w:lineRule="exact"/>
              <w:ind w:left="18"/>
              <w:rPr>
                <w:sz w:val="24"/>
              </w:rPr>
            </w:pPr>
            <w:r>
              <w:rPr>
                <w:color w:val="231F20"/>
                <w:sz w:val="24"/>
              </w:rPr>
              <w:t>next steps:</w:t>
            </w:r>
          </w:p>
        </w:tc>
      </w:tr>
      <w:tr w:rsidR="003575D4" w:rsidTr="00963F96">
        <w:trPr>
          <w:trHeight w:val="50"/>
        </w:trPr>
        <w:tc>
          <w:tcPr>
            <w:tcW w:w="3757" w:type="dxa"/>
          </w:tcPr>
          <w:p w:rsidR="009F223F" w:rsidRPr="009F223F" w:rsidRDefault="009F223F">
            <w:pPr>
              <w:pStyle w:val="TableParagraph"/>
              <w:rPr>
                <w:rFonts w:asciiTheme="minorHAnsi" w:hAnsiTheme="minorHAnsi"/>
                <w:b/>
                <w:sz w:val="20"/>
                <w:szCs w:val="20"/>
              </w:rPr>
            </w:pPr>
            <w:r w:rsidRPr="009F223F">
              <w:rPr>
                <w:rFonts w:asciiTheme="minorHAnsi" w:hAnsiTheme="minorHAnsi"/>
                <w:b/>
                <w:sz w:val="20"/>
                <w:szCs w:val="20"/>
              </w:rPr>
              <w:lastRenderedPageBreak/>
              <w:t>Continuation</w:t>
            </w:r>
          </w:p>
          <w:p w:rsidR="003575D4" w:rsidRDefault="008A2FF4">
            <w:pPr>
              <w:pStyle w:val="TableParagraph"/>
              <w:rPr>
                <w:rFonts w:asciiTheme="minorHAnsi" w:hAnsiTheme="minorHAnsi"/>
                <w:sz w:val="20"/>
                <w:szCs w:val="20"/>
              </w:rPr>
            </w:pPr>
            <w:r>
              <w:rPr>
                <w:rFonts w:asciiTheme="minorHAnsi" w:hAnsiTheme="minorHAnsi"/>
                <w:sz w:val="20"/>
                <w:szCs w:val="20"/>
              </w:rPr>
              <w:t>To develop cross country competi</w:t>
            </w:r>
            <w:r w:rsidR="005601E4">
              <w:rPr>
                <w:rFonts w:asciiTheme="minorHAnsi" w:hAnsiTheme="minorHAnsi"/>
                <w:sz w:val="20"/>
                <w:szCs w:val="20"/>
              </w:rPr>
              <w:t>ti</w:t>
            </w:r>
            <w:r>
              <w:rPr>
                <w:rFonts w:asciiTheme="minorHAnsi" w:hAnsiTheme="minorHAnsi"/>
                <w:sz w:val="20"/>
                <w:szCs w:val="20"/>
              </w:rPr>
              <w:t>vely</w:t>
            </w:r>
          </w:p>
          <w:p w:rsidR="00073C2D" w:rsidRDefault="00073C2D">
            <w:pPr>
              <w:pStyle w:val="TableParagraph"/>
              <w:rPr>
                <w:rFonts w:asciiTheme="minorHAnsi" w:hAnsiTheme="minorHAnsi"/>
                <w:sz w:val="20"/>
                <w:szCs w:val="20"/>
              </w:rPr>
            </w:pPr>
          </w:p>
          <w:p w:rsidR="008A2FF4" w:rsidRDefault="008A2FF4">
            <w:pPr>
              <w:pStyle w:val="TableParagraph"/>
              <w:rPr>
                <w:rFonts w:asciiTheme="minorHAnsi" w:hAnsiTheme="minorHAnsi"/>
                <w:b/>
                <w:sz w:val="20"/>
                <w:szCs w:val="20"/>
              </w:rPr>
            </w:pPr>
          </w:p>
          <w:p w:rsidR="008A2FF4" w:rsidRDefault="008A2FF4">
            <w:pPr>
              <w:pStyle w:val="TableParagraph"/>
              <w:rPr>
                <w:rFonts w:asciiTheme="minorHAnsi" w:hAnsiTheme="minorHAnsi"/>
                <w:b/>
                <w:sz w:val="20"/>
                <w:szCs w:val="20"/>
              </w:rPr>
            </w:pPr>
          </w:p>
          <w:p w:rsidR="003575D4" w:rsidRDefault="003575D4">
            <w:pPr>
              <w:pStyle w:val="TableParagraph"/>
              <w:rPr>
                <w:rFonts w:asciiTheme="minorHAnsi" w:hAnsiTheme="minorHAnsi"/>
                <w:sz w:val="20"/>
                <w:szCs w:val="20"/>
              </w:rPr>
            </w:pPr>
          </w:p>
          <w:p w:rsidR="003575D4" w:rsidRDefault="003575D4">
            <w:pPr>
              <w:pStyle w:val="TableParagraph"/>
              <w:rPr>
                <w:rFonts w:asciiTheme="minorHAnsi" w:hAnsiTheme="minorHAnsi"/>
                <w:sz w:val="20"/>
                <w:szCs w:val="20"/>
              </w:rPr>
            </w:pPr>
          </w:p>
        </w:tc>
        <w:tc>
          <w:tcPr>
            <w:tcW w:w="3459" w:type="dxa"/>
          </w:tcPr>
          <w:p w:rsidR="00073C2D" w:rsidRDefault="00A21FC1">
            <w:pPr>
              <w:pStyle w:val="TableParagraph"/>
              <w:rPr>
                <w:rFonts w:asciiTheme="minorHAnsi" w:hAnsiTheme="minorHAnsi"/>
                <w:sz w:val="20"/>
                <w:szCs w:val="20"/>
              </w:rPr>
            </w:pPr>
            <w:r>
              <w:rPr>
                <w:rFonts w:asciiTheme="minorHAnsi" w:hAnsiTheme="minorHAnsi"/>
                <w:sz w:val="20"/>
                <w:szCs w:val="20"/>
              </w:rPr>
              <w:t xml:space="preserve">Subject lead to </w:t>
            </w:r>
            <w:r w:rsidR="008A2FF4">
              <w:rPr>
                <w:rFonts w:asciiTheme="minorHAnsi" w:hAnsiTheme="minorHAnsi"/>
                <w:sz w:val="20"/>
                <w:szCs w:val="20"/>
              </w:rPr>
              <w:t xml:space="preserve">develop cross country within school, providing children with opportunities in school but seeking where children can </w:t>
            </w:r>
            <w:r w:rsidR="005601E4">
              <w:rPr>
                <w:rFonts w:asciiTheme="minorHAnsi" w:hAnsiTheme="minorHAnsi"/>
                <w:sz w:val="20"/>
                <w:szCs w:val="20"/>
              </w:rPr>
              <w:t>compete</w:t>
            </w:r>
            <w:r w:rsidR="008A2FF4">
              <w:rPr>
                <w:rFonts w:asciiTheme="minorHAnsi" w:hAnsiTheme="minorHAnsi"/>
                <w:sz w:val="20"/>
                <w:szCs w:val="20"/>
              </w:rPr>
              <w:t xml:space="preserve"> in this outside of school</w:t>
            </w:r>
          </w:p>
          <w:p w:rsidR="00A21FC1" w:rsidRDefault="00A21FC1">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tc>
        <w:tc>
          <w:tcPr>
            <w:tcW w:w="1663" w:type="dxa"/>
          </w:tcPr>
          <w:p w:rsidR="00073C2D" w:rsidRDefault="008A2FF4">
            <w:pPr>
              <w:pStyle w:val="TableParagraph"/>
              <w:rPr>
                <w:rFonts w:asciiTheme="minorHAnsi" w:hAnsiTheme="minorHAnsi"/>
                <w:sz w:val="20"/>
                <w:szCs w:val="20"/>
              </w:rPr>
            </w:pPr>
            <w:r>
              <w:rPr>
                <w:rFonts w:asciiTheme="minorHAnsi" w:hAnsiTheme="minorHAnsi"/>
                <w:sz w:val="20"/>
                <w:szCs w:val="20"/>
              </w:rPr>
              <w:t>£200- incase children need support with appropriate footwear</w:t>
            </w:r>
          </w:p>
          <w:p w:rsidR="00073C2D" w:rsidRDefault="00073C2D">
            <w:pPr>
              <w:pStyle w:val="TableParagraph"/>
              <w:rPr>
                <w:rFonts w:asciiTheme="minorHAnsi" w:hAnsiTheme="minorHAnsi"/>
                <w:sz w:val="20"/>
                <w:szCs w:val="20"/>
              </w:rPr>
            </w:pPr>
          </w:p>
          <w:p w:rsidR="00073C2D" w:rsidRDefault="00073C2D" w:rsidP="009F223F">
            <w:pPr>
              <w:pStyle w:val="TableParagraph"/>
              <w:rPr>
                <w:rFonts w:asciiTheme="minorHAnsi" w:hAnsiTheme="minorHAnsi"/>
                <w:sz w:val="20"/>
                <w:szCs w:val="20"/>
              </w:rPr>
            </w:pPr>
          </w:p>
        </w:tc>
        <w:tc>
          <w:tcPr>
            <w:tcW w:w="3423" w:type="dxa"/>
          </w:tcPr>
          <w:p w:rsidR="00073C2D" w:rsidRDefault="008A2FF4">
            <w:pPr>
              <w:pStyle w:val="TableParagraph"/>
              <w:rPr>
                <w:rFonts w:asciiTheme="minorHAnsi" w:hAnsiTheme="minorHAnsi"/>
                <w:sz w:val="20"/>
                <w:szCs w:val="20"/>
              </w:rPr>
            </w:pPr>
            <w:r>
              <w:rPr>
                <w:rFonts w:asciiTheme="minorHAnsi" w:hAnsiTheme="minorHAnsi"/>
                <w:sz w:val="20"/>
                <w:szCs w:val="20"/>
              </w:rPr>
              <w:t xml:space="preserve">Cross country profile raised in school and some children have had the </w:t>
            </w:r>
            <w:r w:rsidR="005601E4">
              <w:rPr>
                <w:rFonts w:asciiTheme="minorHAnsi" w:hAnsiTheme="minorHAnsi"/>
                <w:sz w:val="20"/>
                <w:szCs w:val="20"/>
              </w:rPr>
              <w:t>opportunity</w:t>
            </w:r>
            <w:r>
              <w:rPr>
                <w:rFonts w:asciiTheme="minorHAnsi" w:hAnsiTheme="minorHAnsi"/>
                <w:sz w:val="20"/>
                <w:szCs w:val="20"/>
              </w:rPr>
              <w:t xml:space="preserve"> to compete against pupils from other schools. </w:t>
            </w:r>
          </w:p>
          <w:p w:rsidR="008A2FF4" w:rsidRDefault="008A2FF4">
            <w:pPr>
              <w:pStyle w:val="TableParagraph"/>
              <w:rPr>
                <w:rFonts w:asciiTheme="minorHAnsi" w:hAnsiTheme="minorHAnsi"/>
                <w:sz w:val="20"/>
                <w:szCs w:val="20"/>
              </w:rPr>
            </w:pPr>
          </w:p>
          <w:p w:rsidR="00073C2D" w:rsidRDefault="00073C2D">
            <w:pPr>
              <w:pStyle w:val="TableParagraph"/>
              <w:rPr>
                <w:rFonts w:asciiTheme="minorHAnsi" w:hAnsiTheme="minorHAnsi"/>
                <w:sz w:val="20"/>
                <w:szCs w:val="20"/>
              </w:rPr>
            </w:pPr>
          </w:p>
        </w:tc>
        <w:tc>
          <w:tcPr>
            <w:tcW w:w="3076" w:type="dxa"/>
          </w:tcPr>
          <w:p w:rsidR="003575D4" w:rsidRDefault="00A21FC1">
            <w:pPr>
              <w:pStyle w:val="TableParagraph"/>
              <w:rPr>
                <w:rFonts w:asciiTheme="minorHAnsi" w:hAnsiTheme="minorHAnsi"/>
                <w:sz w:val="20"/>
                <w:szCs w:val="20"/>
              </w:rPr>
            </w:pPr>
            <w:r>
              <w:rPr>
                <w:rFonts w:asciiTheme="minorHAnsi" w:hAnsiTheme="minorHAnsi"/>
                <w:sz w:val="20"/>
                <w:szCs w:val="20"/>
              </w:rPr>
              <w:t>Running track to make the management of it much easier.</w:t>
            </w:r>
          </w:p>
        </w:tc>
      </w:tr>
    </w:tbl>
    <w:p w:rsidR="003575D4" w:rsidRDefault="003575D4"/>
    <w:p w:rsidR="00073C2D" w:rsidRDefault="00073C2D">
      <w:pPr>
        <w:rPr>
          <w:b/>
        </w:rPr>
      </w:pPr>
    </w:p>
    <w:p w:rsidR="003575D4" w:rsidRDefault="00073C2D">
      <w:pPr>
        <w:rPr>
          <w:b/>
        </w:rPr>
      </w:pPr>
      <w:r>
        <w:rPr>
          <w:b/>
        </w:rPr>
        <w:t xml:space="preserve">Total cost: </w:t>
      </w:r>
      <w:r w:rsidR="009F223F">
        <w:rPr>
          <w:b/>
        </w:rPr>
        <w:t>£19960</w:t>
      </w:r>
    </w:p>
    <w:p w:rsidR="006D3DC5" w:rsidRDefault="006D3DC5">
      <w:pPr>
        <w:rPr>
          <w:b/>
        </w:rPr>
      </w:pPr>
    </w:p>
    <w:p w:rsidR="006D3DC5" w:rsidRDefault="006D3DC5">
      <w:pPr>
        <w:rPr>
          <w:b/>
        </w:rPr>
      </w:pPr>
    </w:p>
    <w:sectPr w:rsidR="006D3DC5" w:rsidSect="006E1D6D">
      <w:pgSz w:w="16838" w:h="11906" w:orient="landscape"/>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60B" w:rsidRDefault="00F6160B">
      <w:r>
        <w:separator/>
      </w:r>
    </w:p>
  </w:endnote>
  <w:endnote w:type="continuationSeparator" w:id="0">
    <w:p w:rsidR="00F6160B" w:rsidRDefault="00F6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lus 39">
    <w:panose1 w:val="020005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60B" w:rsidRDefault="00F6160B">
      <w:r>
        <w:separator/>
      </w:r>
    </w:p>
  </w:footnote>
  <w:footnote w:type="continuationSeparator" w:id="0">
    <w:p w:rsidR="00F6160B" w:rsidRDefault="00F61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A14DF"/>
    <w:multiLevelType w:val="hybridMultilevel"/>
    <w:tmpl w:val="B286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0C0940"/>
    <w:multiLevelType w:val="hybridMultilevel"/>
    <w:tmpl w:val="3D704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04C03"/>
    <w:multiLevelType w:val="hybridMultilevel"/>
    <w:tmpl w:val="89E8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85714"/>
    <w:multiLevelType w:val="hybridMultilevel"/>
    <w:tmpl w:val="B838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A8737D"/>
    <w:multiLevelType w:val="hybridMultilevel"/>
    <w:tmpl w:val="8D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0552D3"/>
    <w:multiLevelType w:val="hybridMultilevel"/>
    <w:tmpl w:val="62F6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5D4"/>
    <w:rsid w:val="00003F29"/>
    <w:rsid w:val="0001301C"/>
    <w:rsid w:val="00045605"/>
    <w:rsid w:val="00073C2D"/>
    <w:rsid w:val="000B521F"/>
    <w:rsid w:val="00144805"/>
    <w:rsid w:val="001628C3"/>
    <w:rsid w:val="0016444E"/>
    <w:rsid w:val="001B65A8"/>
    <w:rsid w:val="001D5E16"/>
    <w:rsid w:val="0020438A"/>
    <w:rsid w:val="00204FFC"/>
    <w:rsid w:val="002063DA"/>
    <w:rsid w:val="00262F0B"/>
    <w:rsid w:val="002768B6"/>
    <w:rsid w:val="002C244A"/>
    <w:rsid w:val="002C44B3"/>
    <w:rsid w:val="002C6921"/>
    <w:rsid w:val="002D344E"/>
    <w:rsid w:val="002E718B"/>
    <w:rsid w:val="003246B2"/>
    <w:rsid w:val="0034741B"/>
    <w:rsid w:val="003575D4"/>
    <w:rsid w:val="00376F24"/>
    <w:rsid w:val="00396F6B"/>
    <w:rsid w:val="0044040A"/>
    <w:rsid w:val="004534A0"/>
    <w:rsid w:val="004830D6"/>
    <w:rsid w:val="00496F14"/>
    <w:rsid w:val="004F245F"/>
    <w:rsid w:val="004F5949"/>
    <w:rsid w:val="004F7BAF"/>
    <w:rsid w:val="005601E4"/>
    <w:rsid w:val="00577849"/>
    <w:rsid w:val="005B6D23"/>
    <w:rsid w:val="00636FD3"/>
    <w:rsid w:val="00657484"/>
    <w:rsid w:val="006A0190"/>
    <w:rsid w:val="006D3DC5"/>
    <w:rsid w:val="006E1D6D"/>
    <w:rsid w:val="00722B3D"/>
    <w:rsid w:val="00723D12"/>
    <w:rsid w:val="00731C38"/>
    <w:rsid w:val="00765287"/>
    <w:rsid w:val="007D05E3"/>
    <w:rsid w:val="007D2452"/>
    <w:rsid w:val="00812214"/>
    <w:rsid w:val="00871732"/>
    <w:rsid w:val="008A2FF4"/>
    <w:rsid w:val="008C1901"/>
    <w:rsid w:val="008D47A5"/>
    <w:rsid w:val="00907344"/>
    <w:rsid w:val="0095482D"/>
    <w:rsid w:val="00963F96"/>
    <w:rsid w:val="009A7FD6"/>
    <w:rsid w:val="009F223F"/>
    <w:rsid w:val="009F5BB2"/>
    <w:rsid w:val="00A100FC"/>
    <w:rsid w:val="00A21FC1"/>
    <w:rsid w:val="00A8444C"/>
    <w:rsid w:val="00AA3FFD"/>
    <w:rsid w:val="00B54CC7"/>
    <w:rsid w:val="00B6273C"/>
    <w:rsid w:val="00BA7BB8"/>
    <w:rsid w:val="00C02770"/>
    <w:rsid w:val="00C37286"/>
    <w:rsid w:val="00C80618"/>
    <w:rsid w:val="00CB10B8"/>
    <w:rsid w:val="00CD21A1"/>
    <w:rsid w:val="00DF0369"/>
    <w:rsid w:val="00E37BCD"/>
    <w:rsid w:val="00E47CC1"/>
    <w:rsid w:val="00E52285"/>
    <w:rsid w:val="00E56303"/>
    <w:rsid w:val="00E7195F"/>
    <w:rsid w:val="00EB6E97"/>
    <w:rsid w:val="00ED2141"/>
    <w:rsid w:val="00F12AA7"/>
    <w:rsid w:val="00F467B9"/>
    <w:rsid w:val="00F6160B"/>
    <w:rsid w:val="00F67082"/>
    <w:rsid w:val="00F7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486663C"/>
  <w15:docId w15:val="{57416527-73F3-4505-AFB7-9D4CA93E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eastAsia="Calibri" w:hAnsi="Calibri" w:cs="Calibri"/>
      <w:lang w:val="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eastAsia="Calibri" w:hAnsi="Calibri" w:cs="Calibri"/>
      <w:lang w:val="en-US"/>
    </w:rPr>
  </w:style>
  <w:style w:type="table" w:styleId="TableGrid">
    <w:name w:val="Table Grid"/>
    <w:basedOn w:val="TableNormal"/>
    <w:uiPriority w:val="39"/>
    <w:rsid w:val="007D2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22B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54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47771-BA69-435A-B544-79C5639BF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Broomwood Primary</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2021-11-08T07:45:00Z</cp:lastPrinted>
  <dcterms:created xsi:type="dcterms:W3CDTF">2021-11-08T12:56:00Z</dcterms:created>
  <dcterms:modified xsi:type="dcterms:W3CDTF">2022-11-24T15:23:00Z</dcterms:modified>
</cp:coreProperties>
</file>