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4EF8F" w14:textId="71622C43" w:rsidR="009632DB" w:rsidRDefault="00784583">
      <w:bookmarkStart w:id="0" w:name="_GoBack"/>
      <w:r>
        <w:rPr>
          <w:noProof/>
        </w:rPr>
        <w:drawing>
          <wp:inline distT="0" distB="0" distL="0" distR="0" wp14:anchorId="5E490D36" wp14:editId="462FF019">
            <wp:extent cx="9951720" cy="7360920"/>
            <wp:effectExtent l="0" t="0" r="1143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9632DB" w:rsidSect="00170E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DB"/>
    <w:rsid w:val="000D50BA"/>
    <w:rsid w:val="00100ADB"/>
    <w:rsid w:val="00170E6E"/>
    <w:rsid w:val="00187177"/>
    <w:rsid w:val="003040B4"/>
    <w:rsid w:val="00325A16"/>
    <w:rsid w:val="00394DDA"/>
    <w:rsid w:val="003C5A0D"/>
    <w:rsid w:val="005106B9"/>
    <w:rsid w:val="00640170"/>
    <w:rsid w:val="00784583"/>
    <w:rsid w:val="007A0080"/>
    <w:rsid w:val="007B26C1"/>
    <w:rsid w:val="00817265"/>
    <w:rsid w:val="00880C62"/>
    <w:rsid w:val="009632DB"/>
    <w:rsid w:val="00A165BC"/>
    <w:rsid w:val="00AA42DE"/>
    <w:rsid w:val="00B42AA5"/>
    <w:rsid w:val="00CA537B"/>
    <w:rsid w:val="00CA74FF"/>
    <w:rsid w:val="00CE2549"/>
    <w:rsid w:val="00EC5A16"/>
    <w:rsid w:val="00F444AD"/>
    <w:rsid w:val="00F53C58"/>
    <w:rsid w:val="00FE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0D6BA-CB59-4480-960A-70BEF96B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F51711-6EE4-44A3-A149-15246C75FBBA}" type="doc">
      <dgm:prSet loTypeId="urn:microsoft.com/office/officeart/2005/8/layout/hierarchy4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C775C8D-AE34-40B9-9F46-B2261493EE5B}">
      <dgm:prSet phldrT="[Text]" custT="1"/>
      <dgm:spPr>
        <a:solidFill>
          <a:srgbClr val="7030A0"/>
        </a:solidFill>
      </dgm:spPr>
      <dgm:t>
        <a:bodyPr/>
        <a:lstStyle/>
        <a:p>
          <a:pPr algn="ctr"/>
          <a:r>
            <a:rPr lang="en-GB" sz="2300" b="1"/>
            <a:t>First Quality Teach EYFS</a:t>
          </a:r>
        </a:p>
        <a:p>
          <a:pPr algn="ctr"/>
          <a:r>
            <a:rPr lang="en-GB" sz="1200"/>
            <a:t>Guided Reading - Reception children twice a week and Pre-school/Nursery children do small group book sharing fortnightly</a:t>
          </a:r>
        </a:p>
        <a:p>
          <a:pPr algn="ctr"/>
          <a:r>
            <a:rPr lang="en-GB" sz="1200"/>
            <a:t>Individual Reading - children's choice shared with an adult, phonically matched home readers for Reception children when appropriate</a:t>
          </a:r>
        </a:p>
        <a:p>
          <a:pPr algn="ctr"/>
          <a:r>
            <a:rPr lang="en-GB" sz="1200"/>
            <a:t>Topic - Big questions linked to key quality texts</a:t>
          </a:r>
        </a:p>
        <a:p>
          <a:pPr algn="ctr"/>
          <a:r>
            <a:rPr lang="en-GB" sz="1200"/>
            <a:t>Phonics - Daily RWI lessons in Reception and daily early phonics for nursery/pre-school</a:t>
          </a:r>
        </a:p>
        <a:p>
          <a:pPr algn="ctr"/>
          <a:r>
            <a:rPr lang="en-GB" sz="1200"/>
            <a:t>Language developement - Talk boost sessions weekly, daily sharing of stories, rhymes and poems with lots of repetition</a:t>
          </a:r>
        </a:p>
        <a:p>
          <a:pPr algn="ctr"/>
          <a:r>
            <a:rPr lang="en-GB" sz="1200"/>
            <a:t>Reading within the writing structure - bringing stories to life and interacting with them</a:t>
          </a:r>
        </a:p>
        <a:p>
          <a:pPr algn="ctr"/>
          <a:r>
            <a:rPr lang="en-GB" sz="1200"/>
            <a:t>Continuous Provision - childern have access to a cosy reading area with relevant books and props; books in all areas of learning with a particualr focus on non-fiction</a:t>
          </a:r>
        </a:p>
        <a:p>
          <a:pPr algn="ctr"/>
          <a:r>
            <a:rPr lang="en-GB" sz="1200"/>
            <a:t>Vocabulary - Tiered vocabulary specifically taught within the writing structure and beyond, vocabulary displayed around the room</a:t>
          </a:r>
        </a:p>
        <a:p>
          <a:pPr algn="ctr"/>
          <a:r>
            <a:rPr lang="en-GB" sz="1200"/>
            <a:t>Homework - Book bags for home, talk homework</a:t>
          </a:r>
        </a:p>
        <a:p>
          <a:pPr algn="ctr"/>
          <a:r>
            <a:rPr lang="en-GB" sz="1200"/>
            <a:t>Assessment - WellComm and RWI assessments termly for Reception; NELI assessment in Reception; Observations within the assessment cycle</a:t>
          </a:r>
        </a:p>
      </dgm:t>
    </dgm:pt>
    <dgm:pt modelId="{6F265CA0-22AD-435A-8FAD-C188CD63D9E4}" type="parTrans" cxnId="{2880D3ED-D3F1-44AF-BB05-8DD658552C88}">
      <dgm:prSet/>
      <dgm:spPr/>
      <dgm:t>
        <a:bodyPr/>
        <a:lstStyle/>
        <a:p>
          <a:endParaRPr lang="en-GB"/>
        </a:p>
      </dgm:t>
    </dgm:pt>
    <dgm:pt modelId="{084E3098-B7C7-46BE-BCCB-F7AE02360FC0}" type="sibTrans" cxnId="{2880D3ED-D3F1-44AF-BB05-8DD658552C88}">
      <dgm:prSet/>
      <dgm:spPr/>
      <dgm:t>
        <a:bodyPr/>
        <a:lstStyle/>
        <a:p>
          <a:endParaRPr lang="en-GB"/>
        </a:p>
      </dgm:t>
    </dgm:pt>
    <dgm:pt modelId="{C7D49F5C-83DC-4CB6-AB65-02D637E6EB8B}">
      <dgm:prSet phldrT="[Text]" custT="1"/>
      <dgm:spPr>
        <a:solidFill>
          <a:srgbClr val="7030A0"/>
        </a:solidFill>
      </dgm:spPr>
      <dgm:t>
        <a:bodyPr/>
        <a:lstStyle/>
        <a:p>
          <a:pPr algn="ctr"/>
          <a:r>
            <a:rPr lang="en-GB" sz="2000" b="1"/>
            <a:t>1 step below</a:t>
          </a:r>
        </a:p>
        <a:p>
          <a:pPr algn="ctr"/>
          <a:r>
            <a:rPr lang="en-GB" sz="1200"/>
            <a:t>Targeted teacher intervention on a weekly basis</a:t>
          </a:r>
        </a:p>
        <a:p>
          <a:pPr algn="ctr"/>
          <a:r>
            <a:rPr lang="en-GB" sz="1200"/>
            <a:t>1:1 reading with Teacher/TA on a weekly basis</a:t>
          </a:r>
        </a:p>
        <a:p>
          <a:pPr algn="ctr"/>
          <a:r>
            <a:rPr lang="en-GB" sz="1200"/>
            <a:t>Involve parents in the process through additonal tasks at home</a:t>
          </a:r>
        </a:p>
      </dgm:t>
    </dgm:pt>
    <dgm:pt modelId="{265970F1-3722-4920-A798-B72BAF83EC27}" type="parTrans" cxnId="{56C63194-4ACC-4063-A07A-8C78C039D7D6}">
      <dgm:prSet/>
      <dgm:spPr/>
      <dgm:t>
        <a:bodyPr/>
        <a:lstStyle/>
        <a:p>
          <a:endParaRPr lang="en-GB"/>
        </a:p>
      </dgm:t>
    </dgm:pt>
    <dgm:pt modelId="{25E2FB0F-57CC-4515-96F5-02559404396A}" type="sibTrans" cxnId="{56C63194-4ACC-4063-A07A-8C78C039D7D6}">
      <dgm:prSet/>
      <dgm:spPr/>
      <dgm:t>
        <a:bodyPr/>
        <a:lstStyle/>
        <a:p>
          <a:endParaRPr lang="en-GB"/>
        </a:p>
      </dgm:t>
    </dgm:pt>
    <dgm:pt modelId="{8ED55A63-73C3-49B8-AF71-814652B24083}">
      <dgm:prSet phldrT="[Text]" custT="1"/>
      <dgm:spPr>
        <a:solidFill>
          <a:srgbClr val="7030A0"/>
        </a:solidFill>
      </dgm:spPr>
      <dgm:t>
        <a:bodyPr/>
        <a:lstStyle/>
        <a:p>
          <a:r>
            <a:rPr lang="en-GB" sz="1800" b="1"/>
            <a:t>2 - 4 steps below</a:t>
          </a:r>
        </a:p>
        <a:p>
          <a:r>
            <a:rPr lang="en-GB" sz="1200"/>
            <a:t>WellComm Intervention</a:t>
          </a:r>
        </a:p>
        <a:p>
          <a:r>
            <a:rPr lang="en-GB" sz="1200"/>
            <a:t>Involve parents in the process through additonal tasks at home</a:t>
          </a:r>
        </a:p>
        <a:p>
          <a:endParaRPr lang="en-GB" sz="1200"/>
        </a:p>
      </dgm:t>
    </dgm:pt>
    <dgm:pt modelId="{1A89FB0C-A67B-4FEE-B51F-468866C923CF}" type="parTrans" cxnId="{EC86DAE9-2D13-4D6F-8082-AC2CE1844A43}">
      <dgm:prSet/>
      <dgm:spPr/>
      <dgm:t>
        <a:bodyPr/>
        <a:lstStyle/>
        <a:p>
          <a:endParaRPr lang="en-GB"/>
        </a:p>
      </dgm:t>
    </dgm:pt>
    <dgm:pt modelId="{01C4FE3D-8C21-45FA-86FD-7316FDB82D03}" type="sibTrans" cxnId="{EC86DAE9-2D13-4D6F-8082-AC2CE1844A43}">
      <dgm:prSet/>
      <dgm:spPr/>
      <dgm:t>
        <a:bodyPr/>
        <a:lstStyle/>
        <a:p>
          <a:endParaRPr lang="en-GB"/>
        </a:p>
      </dgm:t>
    </dgm:pt>
    <dgm:pt modelId="{F832AA0E-173D-441D-8486-021A49193C1F}">
      <dgm:prSet phldrT="[Text]" custT="1"/>
      <dgm:spPr>
        <a:solidFill>
          <a:srgbClr val="7030A0"/>
        </a:solidFill>
      </dgm:spPr>
      <dgm:t>
        <a:bodyPr/>
        <a:lstStyle/>
        <a:p>
          <a:r>
            <a:rPr lang="en-GB" sz="1800" b="1"/>
            <a:t>Below 4 steps</a:t>
          </a:r>
        </a:p>
        <a:p>
          <a:r>
            <a:rPr lang="en-GB" sz="1200"/>
            <a:t> Involve SENDco/SENAS</a:t>
          </a:r>
        </a:p>
        <a:p>
          <a:r>
            <a:rPr lang="en-GB" sz="1200"/>
            <a:t>I Page Profile</a:t>
          </a:r>
        </a:p>
        <a:p>
          <a:r>
            <a:rPr lang="en-GB" sz="1200"/>
            <a:t>1:1 support with Speech and Language</a:t>
          </a:r>
        </a:p>
        <a:p>
          <a:r>
            <a:rPr lang="en-GB" sz="1200"/>
            <a:t>Daily NELI intervention in Reception where appropriate</a:t>
          </a:r>
        </a:p>
      </dgm:t>
    </dgm:pt>
    <dgm:pt modelId="{C4CC7650-EF59-4D58-A8BC-BE4466BC0809}" type="parTrans" cxnId="{6AAF7024-75C7-4A5D-A32F-1AE8454AA766}">
      <dgm:prSet/>
      <dgm:spPr/>
      <dgm:t>
        <a:bodyPr/>
        <a:lstStyle/>
        <a:p>
          <a:endParaRPr lang="en-GB"/>
        </a:p>
      </dgm:t>
    </dgm:pt>
    <dgm:pt modelId="{904B204B-F963-437B-886E-EE664D905529}" type="sibTrans" cxnId="{6AAF7024-75C7-4A5D-A32F-1AE8454AA766}">
      <dgm:prSet/>
      <dgm:spPr/>
      <dgm:t>
        <a:bodyPr/>
        <a:lstStyle/>
        <a:p>
          <a:endParaRPr lang="en-GB"/>
        </a:p>
      </dgm:t>
    </dgm:pt>
    <dgm:pt modelId="{EAAD7FDC-D4B6-4D96-A618-B5CEFCF26003}">
      <dgm:prSet phldrT="[Text]" custT="1"/>
      <dgm:spPr>
        <a:solidFill>
          <a:srgbClr val="7030A0"/>
        </a:solidFill>
      </dgm:spPr>
      <dgm:t>
        <a:bodyPr/>
        <a:lstStyle/>
        <a:p>
          <a:pPr algn="ctr"/>
          <a:r>
            <a:rPr lang="en-GB" sz="1800" b="1"/>
            <a:t>Enhancements</a:t>
          </a:r>
        </a:p>
        <a:p>
          <a:pPr algn="ctr"/>
          <a:r>
            <a:rPr lang="en-GB" sz="1200"/>
            <a:t>Annual book week during the autumn term </a:t>
          </a:r>
        </a:p>
        <a:p>
          <a:pPr algn="ctr"/>
          <a:r>
            <a:rPr lang="en-GB" sz="1200"/>
            <a:t>World book day in the spring term</a:t>
          </a:r>
        </a:p>
        <a:p>
          <a:pPr algn="ctr"/>
          <a:r>
            <a:rPr lang="en-GB" sz="1200"/>
            <a:t>Rhyme Challenge</a:t>
          </a:r>
        </a:p>
        <a:p>
          <a:pPr algn="ctr"/>
          <a:r>
            <a:rPr lang="en-GB" sz="1200"/>
            <a:t>Annual visit to local library for Reception</a:t>
          </a:r>
        </a:p>
        <a:p>
          <a:pPr algn="ctr"/>
          <a:r>
            <a:rPr lang="en-GB" sz="1200"/>
            <a:t>Reading area within the classroom for lending</a:t>
          </a:r>
        </a:p>
        <a:p>
          <a:pPr algn="ctr"/>
          <a:r>
            <a:rPr lang="en-GB" sz="1200"/>
            <a:t>  Access to virtual library</a:t>
          </a:r>
        </a:p>
        <a:p>
          <a:pPr algn="ctr"/>
          <a:r>
            <a:rPr lang="en-GB" sz="1200"/>
            <a:t>Access to a book club for a term</a:t>
          </a:r>
        </a:p>
        <a:p>
          <a:pPr algn="ctr"/>
          <a:r>
            <a:rPr lang="en-GB" sz="1200"/>
            <a:t>Annual reading workshop for parents</a:t>
          </a:r>
        </a:p>
        <a:p>
          <a:pPr algn="ctr"/>
          <a:r>
            <a:rPr lang="en-GB" sz="1200"/>
            <a:t>Stay and Read days across the year</a:t>
          </a:r>
        </a:p>
        <a:p>
          <a:pPr algn="ctr"/>
          <a:r>
            <a:rPr lang="en-GB" sz="1200"/>
            <a:t>Support on the school website - films of teacher stories and phonics</a:t>
          </a:r>
        </a:p>
      </dgm:t>
    </dgm:pt>
    <dgm:pt modelId="{530FDCE0-A115-4231-B75A-F8D8821BF22C}" type="parTrans" cxnId="{20758425-C147-4BF5-8273-689062B61D29}">
      <dgm:prSet/>
      <dgm:spPr/>
      <dgm:t>
        <a:bodyPr/>
        <a:lstStyle/>
        <a:p>
          <a:endParaRPr lang="en-GB"/>
        </a:p>
      </dgm:t>
    </dgm:pt>
    <dgm:pt modelId="{1631442D-799E-4317-A75C-4F65807C9C87}" type="sibTrans" cxnId="{20758425-C147-4BF5-8273-689062B61D29}">
      <dgm:prSet/>
      <dgm:spPr/>
      <dgm:t>
        <a:bodyPr/>
        <a:lstStyle/>
        <a:p>
          <a:endParaRPr lang="en-GB"/>
        </a:p>
      </dgm:t>
    </dgm:pt>
    <dgm:pt modelId="{D93707DD-74FD-485F-9866-81A2E09256CA}" type="pres">
      <dgm:prSet presAssocID="{E0F51711-6EE4-44A3-A149-15246C75FBB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2E937A75-BE11-4051-9EBA-BFA42148D10A}" type="pres">
      <dgm:prSet presAssocID="{1C775C8D-AE34-40B9-9F46-B2261493EE5B}" presName="vertOne" presStyleCnt="0"/>
      <dgm:spPr/>
    </dgm:pt>
    <dgm:pt modelId="{EDC26B05-B7A4-4F49-BD7D-BFA19414F5C6}" type="pres">
      <dgm:prSet presAssocID="{1C775C8D-AE34-40B9-9F46-B2261493EE5B}" presName="txOne" presStyleLbl="node0" presStyleIdx="0" presStyleCnt="1" custScaleY="65640">
        <dgm:presLayoutVars>
          <dgm:chPref val="3"/>
        </dgm:presLayoutVars>
      </dgm:prSet>
      <dgm:spPr/>
    </dgm:pt>
    <dgm:pt modelId="{BD72F4A9-4221-4652-9F49-C6A203752A69}" type="pres">
      <dgm:prSet presAssocID="{1C775C8D-AE34-40B9-9F46-B2261493EE5B}" presName="parTransOne" presStyleCnt="0"/>
      <dgm:spPr/>
    </dgm:pt>
    <dgm:pt modelId="{CA337441-5B97-43F1-B0C5-42F8597FFDB5}" type="pres">
      <dgm:prSet presAssocID="{1C775C8D-AE34-40B9-9F46-B2261493EE5B}" presName="horzOne" presStyleCnt="0"/>
      <dgm:spPr/>
    </dgm:pt>
    <dgm:pt modelId="{BAFBF16C-D306-42A5-A2CD-39B709590DDA}" type="pres">
      <dgm:prSet presAssocID="{C7D49F5C-83DC-4CB6-AB65-02D637E6EB8B}" presName="vertTwo" presStyleCnt="0"/>
      <dgm:spPr/>
    </dgm:pt>
    <dgm:pt modelId="{1AD5C956-1E2C-42C5-9B6C-4156E388E042}" type="pres">
      <dgm:prSet presAssocID="{C7D49F5C-83DC-4CB6-AB65-02D637E6EB8B}" presName="txTwo" presStyleLbl="node2" presStyleIdx="0" presStyleCnt="2" custScaleY="24159" custLinFactNeighborX="120" custLinFactNeighborY="-34359">
        <dgm:presLayoutVars>
          <dgm:chPref val="3"/>
        </dgm:presLayoutVars>
      </dgm:prSet>
      <dgm:spPr/>
    </dgm:pt>
    <dgm:pt modelId="{0FF555AA-0E28-406D-B819-64790F1C74F0}" type="pres">
      <dgm:prSet presAssocID="{C7D49F5C-83DC-4CB6-AB65-02D637E6EB8B}" presName="parTransTwo" presStyleCnt="0"/>
      <dgm:spPr/>
    </dgm:pt>
    <dgm:pt modelId="{68A807FA-3C63-4A62-863D-C2E474E00AB3}" type="pres">
      <dgm:prSet presAssocID="{C7D49F5C-83DC-4CB6-AB65-02D637E6EB8B}" presName="horzTwo" presStyleCnt="0"/>
      <dgm:spPr/>
    </dgm:pt>
    <dgm:pt modelId="{B4FE7798-A92E-410B-A402-FB5E1DA927F4}" type="pres">
      <dgm:prSet presAssocID="{8ED55A63-73C3-49B8-AF71-814652B24083}" presName="vertThree" presStyleCnt="0"/>
      <dgm:spPr/>
    </dgm:pt>
    <dgm:pt modelId="{3E0A4349-8B92-4AA7-B972-E605D1E95038}" type="pres">
      <dgm:prSet presAssocID="{8ED55A63-73C3-49B8-AF71-814652B24083}" presName="txThree" presStyleLbl="node3" presStyleIdx="0" presStyleCnt="2" custScaleY="27699" custLinFactNeighborY="-4976">
        <dgm:presLayoutVars>
          <dgm:chPref val="3"/>
        </dgm:presLayoutVars>
      </dgm:prSet>
      <dgm:spPr/>
    </dgm:pt>
    <dgm:pt modelId="{13DD340B-C06C-4683-A41B-AFF5DD6D3AA1}" type="pres">
      <dgm:prSet presAssocID="{8ED55A63-73C3-49B8-AF71-814652B24083}" presName="horzThree" presStyleCnt="0"/>
      <dgm:spPr/>
    </dgm:pt>
    <dgm:pt modelId="{0FD85F39-E3E6-46FC-A8B3-0BB124061996}" type="pres">
      <dgm:prSet presAssocID="{01C4FE3D-8C21-45FA-86FD-7316FDB82D03}" presName="sibSpaceThree" presStyleCnt="0"/>
      <dgm:spPr/>
    </dgm:pt>
    <dgm:pt modelId="{0F6F8BDF-62E1-4D3C-98DD-20703DF6E7EA}" type="pres">
      <dgm:prSet presAssocID="{F832AA0E-173D-441D-8486-021A49193C1F}" presName="vertThree" presStyleCnt="0"/>
      <dgm:spPr/>
    </dgm:pt>
    <dgm:pt modelId="{7CC3FA1F-14EF-4DB8-923E-7475F4969D3B}" type="pres">
      <dgm:prSet presAssocID="{F832AA0E-173D-441D-8486-021A49193C1F}" presName="txThree" presStyleLbl="node3" presStyleIdx="1" presStyleCnt="2" custScaleY="35666" custLinFactNeighborX="-726" custLinFactNeighborY="-7157">
        <dgm:presLayoutVars>
          <dgm:chPref val="3"/>
        </dgm:presLayoutVars>
      </dgm:prSet>
      <dgm:spPr/>
    </dgm:pt>
    <dgm:pt modelId="{3B540CD6-7405-4063-88A2-27E2DF34B270}" type="pres">
      <dgm:prSet presAssocID="{F832AA0E-173D-441D-8486-021A49193C1F}" presName="horzThree" presStyleCnt="0"/>
      <dgm:spPr/>
    </dgm:pt>
    <dgm:pt modelId="{1A7D7E34-E43E-4394-9F18-7873139BF08E}" type="pres">
      <dgm:prSet presAssocID="{25E2FB0F-57CC-4515-96F5-02559404396A}" presName="sibSpaceTwo" presStyleCnt="0"/>
      <dgm:spPr/>
    </dgm:pt>
    <dgm:pt modelId="{CE4A5E78-EBB7-4519-9C65-179B8837A5C2}" type="pres">
      <dgm:prSet presAssocID="{EAAD7FDC-D4B6-4D96-A618-B5CEFCF26003}" presName="vertTwo" presStyleCnt="0"/>
      <dgm:spPr/>
    </dgm:pt>
    <dgm:pt modelId="{6550585F-E3CB-466B-9736-C9A1566F5A42}" type="pres">
      <dgm:prSet presAssocID="{EAAD7FDC-D4B6-4D96-A618-B5CEFCF26003}" presName="txTwo" presStyleLbl="node2" presStyleIdx="1" presStyleCnt="2" custScaleY="60719" custLinFactNeighborX="-853" custLinFactNeighborY="-4982">
        <dgm:presLayoutVars>
          <dgm:chPref val="3"/>
        </dgm:presLayoutVars>
      </dgm:prSet>
      <dgm:spPr/>
    </dgm:pt>
    <dgm:pt modelId="{B1ECFCB5-34E7-4E17-8EF0-96A814FC3439}" type="pres">
      <dgm:prSet presAssocID="{EAAD7FDC-D4B6-4D96-A618-B5CEFCF26003}" presName="horzTwo" presStyleCnt="0"/>
      <dgm:spPr/>
    </dgm:pt>
  </dgm:ptLst>
  <dgm:cxnLst>
    <dgm:cxn modelId="{6AAF7024-75C7-4A5D-A32F-1AE8454AA766}" srcId="{C7D49F5C-83DC-4CB6-AB65-02D637E6EB8B}" destId="{F832AA0E-173D-441D-8486-021A49193C1F}" srcOrd="1" destOrd="0" parTransId="{C4CC7650-EF59-4D58-A8BC-BE4466BC0809}" sibTransId="{904B204B-F963-437B-886E-EE664D905529}"/>
    <dgm:cxn modelId="{20758425-C147-4BF5-8273-689062B61D29}" srcId="{1C775C8D-AE34-40B9-9F46-B2261493EE5B}" destId="{EAAD7FDC-D4B6-4D96-A618-B5CEFCF26003}" srcOrd="1" destOrd="0" parTransId="{530FDCE0-A115-4231-B75A-F8D8821BF22C}" sibTransId="{1631442D-799E-4317-A75C-4F65807C9C87}"/>
    <dgm:cxn modelId="{CEBDF129-A351-42EA-BF19-EB5669C25F34}" type="presOf" srcId="{1C775C8D-AE34-40B9-9F46-B2261493EE5B}" destId="{EDC26B05-B7A4-4F49-BD7D-BFA19414F5C6}" srcOrd="0" destOrd="0" presId="urn:microsoft.com/office/officeart/2005/8/layout/hierarchy4"/>
    <dgm:cxn modelId="{C775A43A-AC48-485E-9229-55AE6F549597}" type="presOf" srcId="{C7D49F5C-83DC-4CB6-AB65-02D637E6EB8B}" destId="{1AD5C956-1E2C-42C5-9B6C-4156E388E042}" srcOrd="0" destOrd="0" presId="urn:microsoft.com/office/officeart/2005/8/layout/hierarchy4"/>
    <dgm:cxn modelId="{D89F6C46-9303-4EE0-9F8A-6D761F26D4E6}" type="presOf" srcId="{8ED55A63-73C3-49B8-AF71-814652B24083}" destId="{3E0A4349-8B92-4AA7-B972-E605D1E95038}" srcOrd="0" destOrd="0" presId="urn:microsoft.com/office/officeart/2005/8/layout/hierarchy4"/>
    <dgm:cxn modelId="{41996F7A-5BC0-43B5-8C76-3B56DA3960C9}" type="presOf" srcId="{E0F51711-6EE4-44A3-A149-15246C75FBBA}" destId="{D93707DD-74FD-485F-9866-81A2E09256CA}" srcOrd="0" destOrd="0" presId="urn:microsoft.com/office/officeart/2005/8/layout/hierarchy4"/>
    <dgm:cxn modelId="{00E82C80-95D9-416D-BB02-48302090D8CC}" type="presOf" srcId="{F832AA0E-173D-441D-8486-021A49193C1F}" destId="{7CC3FA1F-14EF-4DB8-923E-7475F4969D3B}" srcOrd="0" destOrd="0" presId="urn:microsoft.com/office/officeart/2005/8/layout/hierarchy4"/>
    <dgm:cxn modelId="{56C63194-4ACC-4063-A07A-8C78C039D7D6}" srcId="{1C775C8D-AE34-40B9-9F46-B2261493EE5B}" destId="{C7D49F5C-83DC-4CB6-AB65-02D637E6EB8B}" srcOrd="0" destOrd="0" parTransId="{265970F1-3722-4920-A798-B72BAF83EC27}" sibTransId="{25E2FB0F-57CC-4515-96F5-02559404396A}"/>
    <dgm:cxn modelId="{EC86DAE9-2D13-4D6F-8082-AC2CE1844A43}" srcId="{C7D49F5C-83DC-4CB6-AB65-02D637E6EB8B}" destId="{8ED55A63-73C3-49B8-AF71-814652B24083}" srcOrd="0" destOrd="0" parTransId="{1A89FB0C-A67B-4FEE-B51F-468866C923CF}" sibTransId="{01C4FE3D-8C21-45FA-86FD-7316FDB82D03}"/>
    <dgm:cxn modelId="{2880D3ED-D3F1-44AF-BB05-8DD658552C88}" srcId="{E0F51711-6EE4-44A3-A149-15246C75FBBA}" destId="{1C775C8D-AE34-40B9-9F46-B2261493EE5B}" srcOrd="0" destOrd="0" parTransId="{6F265CA0-22AD-435A-8FAD-C188CD63D9E4}" sibTransId="{084E3098-B7C7-46BE-BCCB-F7AE02360FC0}"/>
    <dgm:cxn modelId="{906643FD-98D2-4FF3-84F2-059101857682}" type="presOf" srcId="{EAAD7FDC-D4B6-4D96-A618-B5CEFCF26003}" destId="{6550585F-E3CB-466B-9736-C9A1566F5A42}" srcOrd="0" destOrd="0" presId="urn:microsoft.com/office/officeart/2005/8/layout/hierarchy4"/>
    <dgm:cxn modelId="{3DBFAAB8-A260-442D-A92C-F52E1F086D63}" type="presParOf" srcId="{D93707DD-74FD-485F-9866-81A2E09256CA}" destId="{2E937A75-BE11-4051-9EBA-BFA42148D10A}" srcOrd="0" destOrd="0" presId="urn:microsoft.com/office/officeart/2005/8/layout/hierarchy4"/>
    <dgm:cxn modelId="{BF0196F1-E45D-4A7D-B681-32E664EA9047}" type="presParOf" srcId="{2E937A75-BE11-4051-9EBA-BFA42148D10A}" destId="{EDC26B05-B7A4-4F49-BD7D-BFA19414F5C6}" srcOrd="0" destOrd="0" presId="urn:microsoft.com/office/officeart/2005/8/layout/hierarchy4"/>
    <dgm:cxn modelId="{5811E5C2-B307-4A2A-B87F-60FB46DCEF63}" type="presParOf" srcId="{2E937A75-BE11-4051-9EBA-BFA42148D10A}" destId="{BD72F4A9-4221-4652-9F49-C6A203752A69}" srcOrd="1" destOrd="0" presId="urn:microsoft.com/office/officeart/2005/8/layout/hierarchy4"/>
    <dgm:cxn modelId="{C7C129BF-40F7-4734-BFA4-BEA9EE093A04}" type="presParOf" srcId="{2E937A75-BE11-4051-9EBA-BFA42148D10A}" destId="{CA337441-5B97-43F1-B0C5-42F8597FFDB5}" srcOrd="2" destOrd="0" presId="urn:microsoft.com/office/officeart/2005/8/layout/hierarchy4"/>
    <dgm:cxn modelId="{7A704451-E1C9-4BCF-92FA-1EE64305C142}" type="presParOf" srcId="{CA337441-5B97-43F1-B0C5-42F8597FFDB5}" destId="{BAFBF16C-D306-42A5-A2CD-39B709590DDA}" srcOrd="0" destOrd="0" presId="urn:microsoft.com/office/officeart/2005/8/layout/hierarchy4"/>
    <dgm:cxn modelId="{A2515CCE-6DB2-4EFB-BFFF-64F96FD94CFF}" type="presParOf" srcId="{BAFBF16C-D306-42A5-A2CD-39B709590DDA}" destId="{1AD5C956-1E2C-42C5-9B6C-4156E388E042}" srcOrd="0" destOrd="0" presId="urn:microsoft.com/office/officeart/2005/8/layout/hierarchy4"/>
    <dgm:cxn modelId="{FE9935F0-9140-4891-922B-5801143BD669}" type="presParOf" srcId="{BAFBF16C-D306-42A5-A2CD-39B709590DDA}" destId="{0FF555AA-0E28-406D-B819-64790F1C74F0}" srcOrd="1" destOrd="0" presId="urn:microsoft.com/office/officeart/2005/8/layout/hierarchy4"/>
    <dgm:cxn modelId="{BEA4331D-CA0C-484C-AFA1-7A0A4D8D504E}" type="presParOf" srcId="{BAFBF16C-D306-42A5-A2CD-39B709590DDA}" destId="{68A807FA-3C63-4A62-863D-C2E474E00AB3}" srcOrd="2" destOrd="0" presId="urn:microsoft.com/office/officeart/2005/8/layout/hierarchy4"/>
    <dgm:cxn modelId="{B2E2E312-359F-4024-8152-FDC94D883E40}" type="presParOf" srcId="{68A807FA-3C63-4A62-863D-C2E474E00AB3}" destId="{B4FE7798-A92E-410B-A402-FB5E1DA927F4}" srcOrd="0" destOrd="0" presId="urn:microsoft.com/office/officeart/2005/8/layout/hierarchy4"/>
    <dgm:cxn modelId="{0A2588DC-2C6B-4C3D-9181-9A90BF51488A}" type="presParOf" srcId="{B4FE7798-A92E-410B-A402-FB5E1DA927F4}" destId="{3E0A4349-8B92-4AA7-B972-E605D1E95038}" srcOrd="0" destOrd="0" presId="urn:microsoft.com/office/officeart/2005/8/layout/hierarchy4"/>
    <dgm:cxn modelId="{AAFA2666-EBAF-4B66-9D86-4F2D1D989996}" type="presParOf" srcId="{B4FE7798-A92E-410B-A402-FB5E1DA927F4}" destId="{13DD340B-C06C-4683-A41B-AFF5DD6D3AA1}" srcOrd="1" destOrd="0" presId="urn:microsoft.com/office/officeart/2005/8/layout/hierarchy4"/>
    <dgm:cxn modelId="{D3E3D9E0-BE0D-4224-BDA1-9C8A7D60F1D9}" type="presParOf" srcId="{68A807FA-3C63-4A62-863D-C2E474E00AB3}" destId="{0FD85F39-E3E6-46FC-A8B3-0BB124061996}" srcOrd="1" destOrd="0" presId="urn:microsoft.com/office/officeart/2005/8/layout/hierarchy4"/>
    <dgm:cxn modelId="{8FEC8DBD-7362-4D1E-828A-18E9E58B6CFA}" type="presParOf" srcId="{68A807FA-3C63-4A62-863D-C2E474E00AB3}" destId="{0F6F8BDF-62E1-4D3C-98DD-20703DF6E7EA}" srcOrd="2" destOrd="0" presId="urn:microsoft.com/office/officeart/2005/8/layout/hierarchy4"/>
    <dgm:cxn modelId="{C322083B-43D6-4654-A712-C75B20EBC1F8}" type="presParOf" srcId="{0F6F8BDF-62E1-4D3C-98DD-20703DF6E7EA}" destId="{7CC3FA1F-14EF-4DB8-923E-7475F4969D3B}" srcOrd="0" destOrd="0" presId="urn:microsoft.com/office/officeart/2005/8/layout/hierarchy4"/>
    <dgm:cxn modelId="{88888280-2797-4C91-8D0C-9C608407F950}" type="presParOf" srcId="{0F6F8BDF-62E1-4D3C-98DD-20703DF6E7EA}" destId="{3B540CD6-7405-4063-88A2-27E2DF34B270}" srcOrd="1" destOrd="0" presId="urn:microsoft.com/office/officeart/2005/8/layout/hierarchy4"/>
    <dgm:cxn modelId="{A2CD661A-A34F-4A03-BCF0-331E225B5513}" type="presParOf" srcId="{CA337441-5B97-43F1-B0C5-42F8597FFDB5}" destId="{1A7D7E34-E43E-4394-9F18-7873139BF08E}" srcOrd="1" destOrd="0" presId="urn:microsoft.com/office/officeart/2005/8/layout/hierarchy4"/>
    <dgm:cxn modelId="{D84591EB-8BC5-4E57-BAAE-8189B4DE2450}" type="presParOf" srcId="{CA337441-5B97-43F1-B0C5-42F8597FFDB5}" destId="{CE4A5E78-EBB7-4519-9C65-179B8837A5C2}" srcOrd="2" destOrd="0" presId="urn:microsoft.com/office/officeart/2005/8/layout/hierarchy4"/>
    <dgm:cxn modelId="{02988BE7-6385-4197-851A-7F6EBFFA12BD}" type="presParOf" srcId="{CE4A5E78-EBB7-4519-9C65-179B8837A5C2}" destId="{6550585F-E3CB-466B-9736-C9A1566F5A42}" srcOrd="0" destOrd="0" presId="urn:microsoft.com/office/officeart/2005/8/layout/hierarchy4"/>
    <dgm:cxn modelId="{AF8499B1-F8C0-460B-B349-FF5DA5728C6C}" type="presParOf" srcId="{CE4A5E78-EBB7-4519-9C65-179B8837A5C2}" destId="{B1ECFCB5-34E7-4E17-8EF0-96A814FC3439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C26B05-B7A4-4F49-BD7D-BFA19414F5C6}">
      <dsp:nvSpPr>
        <dsp:cNvPr id="0" name=""/>
        <dsp:cNvSpPr/>
      </dsp:nvSpPr>
      <dsp:spPr>
        <a:xfrm>
          <a:off x="1141" y="1368"/>
          <a:ext cx="9949436" cy="3435042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b="1" kern="1200"/>
            <a:t>First Quality Teach EYFS</a:t>
          </a:r>
        </a:p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Guided Reading - Reception children twice a week and Pre-school/Nursery children do small group book sharing fortnightly</a:t>
          </a:r>
        </a:p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Individual Reading - children's choice shared with an adult, phonically matched home readers for Reception children when appropriate</a:t>
          </a:r>
        </a:p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Topic - Big questions linked to key quality texts</a:t>
          </a:r>
        </a:p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Phonics - Daily RWI lessons in Reception and daily early phonics for nursery/pre-school</a:t>
          </a:r>
        </a:p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Language developement - Talk boost sessions weekly, daily sharing of stories, rhymes and poems with lots of repetition</a:t>
          </a:r>
        </a:p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Reading within the writing structure - bringing stories to life and interacting with them</a:t>
          </a:r>
        </a:p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Continuous Provision - childern have access to a cosy reading area with relevant books and props; books in all areas of learning with a particualr focus on non-fiction</a:t>
          </a:r>
        </a:p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Vocabulary - Tiered vocabulary specifically taught within the writing structure and beyond, vocabulary displayed around the room</a:t>
          </a:r>
        </a:p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Homework - Book bags for home, talk homework</a:t>
          </a:r>
        </a:p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Assessment - WellComm and RWI assessments termly for Reception; NELI assessment in Reception; Observations within the assessment cycle</a:t>
          </a:r>
        </a:p>
      </dsp:txBody>
      <dsp:txXfrm>
        <a:off x="101750" y="101977"/>
        <a:ext cx="9748218" cy="3233824"/>
      </dsp:txXfrm>
    </dsp:sp>
    <dsp:sp modelId="{1AD5C956-1E2C-42C5-9B6C-4156E388E042}">
      <dsp:nvSpPr>
        <dsp:cNvPr id="0" name=""/>
        <dsp:cNvSpPr/>
      </dsp:nvSpPr>
      <dsp:spPr>
        <a:xfrm>
          <a:off x="8941" y="3696482"/>
          <a:ext cx="6499279" cy="1264277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b="1" kern="1200"/>
            <a:t>1 step below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Targeted teacher intervention on a weekly basis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1:1 reading with Teacher/TA on a weekly basis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Involve parents in the process through additonal tasks at home</a:t>
          </a:r>
        </a:p>
      </dsp:txBody>
      <dsp:txXfrm>
        <a:off x="45970" y="3733511"/>
        <a:ext cx="6425221" cy="1190219"/>
      </dsp:txXfrm>
    </dsp:sp>
    <dsp:sp modelId="{3E0A4349-8B92-4AA7-B972-E605D1E95038}">
      <dsp:nvSpPr>
        <dsp:cNvPr id="0" name=""/>
        <dsp:cNvSpPr/>
      </dsp:nvSpPr>
      <dsp:spPr>
        <a:xfrm>
          <a:off x="1141" y="5232692"/>
          <a:ext cx="3182801" cy="1449531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b="1" kern="1200"/>
            <a:t>2 - 4 steps below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WellComm Intervention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Involve parents in the process through additonal tasks at home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>
        <a:off x="43596" y="5275147"/>
        <a:ext cx="3097891" cy="1364621"/>
      </dsp:txXfrm>
    </dsp:sp>
    <dsp:sp modelId="{7CC3FA1F-14EF-4DB8-923E-7475F4969D3B}">
      <dsp:nvSpPr>
        <dsp:cNvPr id="0" name=""/>
        <dsp:cNvSpPr/>
      </dsp:nvSpPr>
      <dsp:spPr>
        <a:xfrm>
          <a:off x="3294513" y="5118557"/>
          <a:ext cx="3182801" cy="1866456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b="1" kern="1200"/>
            <a:t>Below 4 steps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 Involve SENDco/SENAS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I Page Profile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1:1 support with Speech and Language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Daily NELI intervention in Reception where appropriate</a:t>
          </a:r>
        </a:p>
      </dsp:txBody>
      <dsp:txXfrm>
        <a:off x="3349180" y="5173224"/>
        <a:ext cx="3073467" cy="1757122"/>
      </dsp:txXfrm>
    </dsp:sp>
    <dsp:sp modelId="{6550585F-E3CB-466B-9736-C9A1566F5A42}">
      <dsp:nvSpPr>
        <dsp:cNvPr id="0" name=""/>
        <dsp:cNvSpPr/>
      </dsp:nvSpPr>
      <dsp:spPr>
        <a:xfrm>
          <a:off x="6740627" y="3571898"/>
          <a:ext cx="3182801" cy="3177518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b="1" kern="1200"/>
            <a:t>Enhancements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Annual book week during the autumn term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World book day in the spring term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Rhyme Challenge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Annual visit to local library for Reception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Reading area within the classroom for lending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  Access to virtual library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Access to a book club for a term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Annual reading workshop for parents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Stay and Read days across the year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Support on the school website - films of teacher stories and phonics</a:t>
          </a:r>
        </a:p>
      </dsp:txBody>
      <dsp:txXfrm>
        <a:off x="6833693" y="3664964"/>
        <a:ext cx="2996669" cy="29913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Broomwood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McCarthy</dc:creator>
  <cp:keywords/>
  <dc:description/>
  <cp:lastModifiedBy>Allison McCarthy</cp:lastModifiedBy>
  <cp:revision>12</cp:revision>
  <dcterms:created xsi:type="dcterms:W3CDTF">2022-01-07T13:09:00Z</dcterms:created>
  <dcterms:modified xsi:type="dcterms:W3CDTF">2022-01-13T11:33:00Z</dcterms:modified>
</cp:coreProperties>
</file>